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both"/>
        <w:textAlignment w:val="auto"/>
        <w:rPr>
          <w:rFonts w:ascii="Times New Roman" w:hAnsi="Times New Roman" w:eastAsia="仿宋_GB2312" w:cs="Times New Roman"/>
          <w:sz w:val="32"/>
          <w:szCs w:val="32"/>
        </w:rPr>
      </w:pPr>
      <w:r>
        <w:rPr>
          <w:rFonts w:hint="eastAsia" w:ascii="方正小标宋简体" w:hAnsi="方正小标宋简体" w:eastAsia="方正小标宋简体" w:cs="方正小标宋简体"/>
          <w:bCs/>
          <w:w w:val="98"/>
          <w:sz w:val="44"/>
          <w:szCs w:val="44"/>
        </w:rPr>
        <w:t>关于公开招聘</w:t>
      </w:r>
      <w:r>
        <w:rPr>
          <w:rFonts w:hint="eastAsia" w:ascii="方正小标宋简体" w:hAnsi="方正小标宋简体" w:eastAsia="方正小标宋简体" w:cs="方正小标宋简体"/>
          <w:bCs/>
          <w:w w:val="98"/>
          <w:sz w:val="44"/>
          <w:szCs w:val="44"/>
          <w:lang w:eastAsia="zh-CN"/>
        </w:rPr>
        <w:t>院团委</w:t>
      </w:r>
      <w:r>
        <w:rPr>
          <w:rFonts w:hint="eastAsia" w:ascii="方正小标宋简体" w:hAnsi="方正小标宋简体" w:eastAsia="方正小标宋简体" w:cs="方正小标宋简体"/>
          <w:bCs/>
          <w:w w:val="98"/>
          <w:sz w:val="44"/>
          <w:szCs w:val="44"/>
        </w:rPr>
        <w:t>学生兼职团干部的通知</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各</w:t>
      </w:r>
      <w:r>
        <w:rPr>
          <w:rFonts w:hint="eastAsia" w:ascii="Times New Roman" w:hAnsi="Times New Roman" w:eastAsia="仿宋_GB2312" w:cs="Times New Roman"/>
          <w:sz w:val="32"/>
          <w:szCs w:val="32"/>
        </w:rPr>
        <w:t>团总支</w:t>
      </w:r>
      <w:r>
        <w:rPr>
          <w:rFonts w:ascii="Times New Roman" w:hAnsi="Times New Roman" w:eastAsia="仿宋_GB2312" w:cs="Times New Roman"/>
          <w:sz w:val="32"/>
          <w:szCs w:val="32"/>
        </w:rPr>
        <w:t>：</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为大力提升学生干部的综合素质</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eastAsia="zh-CN"/>
        </w:rPr>
        <w:t>为团员青年提供磨砺工作能力和展示自我才能的机会，</w:t>
      </w:r>
      <w:r>
        <w:rPr>
          <w:rFonts w:ascii="Times New Roman" w:hAnsi="Times New Roman" w:eastAsia="仿宋_GB2312" w:cs="Times New Roman"/>
          <w:sz w:val="32"/>
          <w:szCs w:val="32"/>
        </w:rPr>
        <w:t>进一步形成大学生成才的示范群体，同时更好地增强团学组织和学生的沟通与联系，切实推动基层团组织建设，经报请学</w:t>
      </w:r>
      <w:r>
        <w:rPr>
          <w:rFonts w:hint="eastAsia" w:ascii="Times New Roman" w:hAnsi="Times New Roman" w:eastAsia="仿宋_GB2312" w:cs="Times New Roman"/>
          <w:sz w:val="32"/>
          <w:szCs w:val="32"/>
        </w:rPr>
        <w:t>院</w:t>
      </w:r>
      <w:r>
        <w:rPr>
          <w:rFonts w:ascii="Times New Roman" w:hAnsi="Times New Roman" w:eastAsia="仿宋_GB2312" w:cs="Times New Roman"/>
          <w:sz w:val="32"/>
          <w:szCs w:val="32"/>
        </w:rPr>
        <w:t>党委同意，决定在全</w:t>
      </w:r>
      <w:r>
        <w:rPr>
          <w:rFonts w:hint="eastAsia" w:ascii="Times New Roman" w:hAnsi="Times New Roman" w:eastAsia="仿宋_GB2312" w:cs="Times New Roman"/>
          <w:sz w:val="32"/>
          <w:szCs w:val="32"/>
        </w:rPr>
        <w:t>院</w:t>
      </w:r>
      <w:r>
        <w:rPr>
          <w:rFonts w:ascii="Times New Roman" w:hAnsi="Times New Roman" w:eastAsia="仿宋_GB2312" w:cs="Times New Roman"/>
          <w:sz w:val="32"/>
          <w:szCs w:val="32"/>
        </w:rPr>
        <w:t>全日制在籍学生中公开选拔</w:t>
      </w:r>
      <w:r>
        <w:rPr>
          <w:rFonts w:hint="eastAsia" w:ascii="Times New Roman" w:hAnsi="Times New Roman" w:eastAsia="仿宋_GB2312" w:cs="Times New Roman"/>
          <w:sz w:val="32"/>
          <w:szCs w:val="32"/>
        </w:rPr>
        <w:t>院</w:t>
      </w:r>
      <w:r>
        <w:rPr>
          <w:rFonts w:ascii="Times New Roman" w:hAnsi="Times New Roman" w:eastAsia="仿宋_GB2312" w:cs="Times New Roman"/>
          <w:sz w:val="32"/>
          <w:szCs w:val="32"/>
        </w:rPr>
        <w:t>团委学生兼职副书记、学生兼职副主任（副部长）。具体方案如下：</w:t>
      </w:r>
    </w:p>
    <w:p>
      <w:pPr>
        <w:spacing w:line="560" w:lineRule="exact"/>
        <w:rPr>
          <w:rFonts w:ascii="Times New Roman" w:hAnsi="Times New Roman" w:eastAsia="黑体" w:cs="Times New Roman"/>
          <w:sz w:val="32"/>
          <w:szCs w:val="32"/>
        </w:rPr>
      </w:pPr>
      <w:r>
        <w:rPr>
          <w:rFonts w:ascii="Times New Roman" w:hAnsi="Times New Roman" w:eastAsia="仿宋_GB2312" w:cs="Times New Roman"/>
          <w:sz w:val="32"/>
          <w:szCs w:val="32"/>
        </w:rPr>
        <w:t xml:space="preserve">   </w:t>
      </w:r>
      <w:r>
        <w:rPr>
          <w:rFonts w:ascii="Times New Roman" w:hAnsi="Times New Roman" w:eastAsia="黑体" w:cs="Times New Roman"/>
          <w:sz w:val="32"/>
          <w:szCs w:val="32"/>
        </w:rPr>
        <w:t xml:space="preserve"> 一、工作原则：</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1.</w:t>
      </w:r>
      <w:r>
        <w:rPr>
          <w:rFonts w:hint="eastAsia" w:ascii="仿宋_GB2312" w:hAnsi="Times New Roman" w:eastAsia="仿宋_GB2312" w:cs="Times New Roman"/>
          <w:sz w:val="32"/>
          <w:szCs w:val="32"/>
        </w:rPr>
        <w:t>“公平、公开、公正”原则。按照“德、能、勤、绩、学”</w:t>
      </w:r>
      <w:r>
        <w:rPr>
          <w:rFonts w:ascii="Times New Roman" w:hAnsi="Times New Roman" w:eastAsia="仿宋_GB2312" w:cs="Times New Roman"/>
          <w:sz w:val="32"/>
          <w:szCs w:val="32"/>
        </w:rPr>
        <w:t>的要求，在全</w:t>
      </w:r>
      <w:r>
        <w:rPr>
          <w:rFonts w:hint="eastAsia" w:ascii="Times New Roman" w:hAnsi="Times New Roman" w:eastAsia="仿宋_GB2312" w:cs="Times New Roman"/>
          <w:sz w:val="32"/>
          <w:szCs w:val="32"/>
        </w:rPr>
        <w:t>院</w:t>
      </w:r>
      <w:r>
        <w:rPr>
          <w:rFonts w:ascii="Times New Roman" w:hAnsi="Times New Roman" w:eastAsia="仿宋_GB2312" w:cs="Times New Roman"/>
          <w:sz w:val="32"/>
          <w:szCs w:val="32"/>
        </w:rPr>
        <w:t>范围内公开招聘选拔。</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2.宁缺勿滥原则。坚持标准，无合适者胜任，将空缺有关岗位。</w:t>
      </w:r>
    </w:p>
    <w:p>
      <w:pPr>
        <w:spacing w:line="560" w:lineRule="exact"/>
        <w:rPr>
          <w:rFonts w:ascii="Times New Roman" w:hAnsi="Times New Roman" w:eastAsia="黑体" w:cs="Times New Roman"/>
          <w:sz w:val="32"/>
          <w:szCs w:val="32"/>
        </w:rPr>
      </w:pPr>
      <w:r>
        <w:rPr>
          <w:rFonts w:ascii="Times New Roman" w:hAnsi="Times New Roman" w:eastAsia="黑体" w:cs="Times New Roman"/>
          <w:sz w:val="32"/>
          <w:szCs w:val="32"/>
        </w:rPr>
        <w:t xml:space="preserve">    二、招聘岗位：</w:t>
      </w:r>
    </w:p>
    <w:p>
      <w:pPr>
        <w:spacing w:line="560" w:lineRule="exact"/>
        <w:ind w:firstLine="645"/>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院</w:t>
      </w:r>
      <w:r>
        <w:rPr>
          <w:rFonts w:ascii="Times New Roman" w:hAnsi="Times New Roman" w:eastAsia="仿宋_GB2312" w:cs="Times New Roman"/>
          <w:sz w:val="32"/>
          <w:szCs w:val="32"/>
        </w:rPr>
        <w:t>团委学生兼职副书记</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名。</w:t>
      </w:r>
    </w:p>
    <w:p>
      <w:pPr>
        <w:spacing w:line="560" w:lineRule="exact"/>
        <w:ind w:firstLine="645"/>
        <w:rPr>
          <w:rFonts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院</w:t>
      </w:r>
      <w:r>
        <w:rPr>
          <w:rFonts w:ascii="Times New Roman" w:hAnsi="Times New Roman" w:eastAsia="仿宋_GB2312" w:cs="Times New Roman"/>
          <w:sz w:val="32"/>
          <w:szCs w:val="32"/>
        </w:rPr>
        <w:t>团委</w:t>
      </w:r>
      <w:r>
        <w:rPr>
          <w:rFonts w:hint="eastAsia" w:ascii="Times New Roman" w:hAnsi="Times New Roman" w:eastAsia="仿宋_GB2312" w:cs="Times New Roman"/>
          <w:sz w:val="32"/>
          <w:szCs w:val="32"/>
        </w:rPr>
        <w:t>组织部</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志愿</w:t>
      </w:r>
      <w:r>
        <w:rPr>
          <w:rFonts w:hint="eastAsia" w:ascii="Times New Roman" w:hAnsi="Times New Roman" w:eastAsia="仿宋_GB2312" w:cs="Times New Roman"/>
          <w:sz w:val="32"/>
          <w:szCs w:val="32"/>
          <w:lang w:eastAsia="zh-CN"/>
        </w:rPr>
        <w:t>实践</w:t>
      </w:r>
      <w:r>
        <w:rPr>
          <w:rFonts w:ascii="Times New Roman" w:hAnsi="Times New Roman" w:eastAsia="仿宋_GB2312" w:cs="Times New Roman"/>
          <w:sz w:val="32"/>
          <w:szCs w:val="32"/>
        </w:rPr>
        <w:t>中心</w:t>
      </w:r>
      <w:r>
        <w:rPr>
          <w:rFonts w:hint="eastAsia" w:ascii="Times New Roman" w:hAnsi="Times New Roman" w:eastAsia="仿宋_GB2312" w:cs="Times New Roman"/>
          <w:sz w:val="32"/>
          <w:szCs w:val="32"/>
        </w:rPr>
        <w:t>、全媒体中心</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素质拓展中心</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创新创业</w:t>
      </w:r>
      <w:r>
        <w:rPr>
          <w:rFonts w:ascii="Times New Roman" w:hAnsi="Times New Roman" w:eastAsia="仿宋_GB2312" w:cs="Times New Roman"/>
          <w:sz w:val="32"/>
          <w:szCs w:val="32"/>
        </w:rPr>
        <w:t>中心</w:t>
      </w:r>
      <w:r>
        <w:rPr>
          <w:rFonts w:hint="eastAsia" w:ascii="Times New Roman" w:hAnsi="Times New Roman" w:eastAsia="仿宋_GB2312" w:cs="Times New Roman"/>
          <w:sz w:val="32"/>
          <w:szCs w:val="32"/>
        </w:rPr>
        <w:t>、社团管理中心</w:t>
      </w:r>
      <w:r>
        <w:rPr>
          <w:rFonts w:ascii="Times New Roman" w:hAnsi="Times New Roman" w:eastAsia="仿宋_GB2312" w:cs="Times New Roman"/>
          <w:sz w:val="32"/>
          <w:szCs w:val="32"/>
        </w:rPr>
        <w:t>兼职副主任各1名，</w:t>
      </w:r>
      <w:r>
        <w:rPr>
          <w:rFonts w:hint="eastAsia" w:ascii="Times New Roman" w:hAnsi="Times New Roman" w:eastAsia="仿宋_GB2312" w:cs="Times New Roman"/>
          <w:sz w:val="32"/>
          <w:szCs w:val="32"/>
        </w:rPr>
        <w:t>兼职副主任助理各</w:t>
      </w: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名。</w:t>
      </w:r>
    </w:p>
    <w:p>
      <w:pPr>
        <w:spacing w:line="560" w:lineRule="exact"/>
        <w:ind w:firstLine="570"/>
        <w:rPr>
          <w:rFonts w:ascii="Times New Roman" w:hAnsi="Times New Roman" w:eastAsia="黑体" w:cs="Times New Roman"/>
          <w:sz w:val="32"/>
          <w:szCs w:val="32"/>
        </w:rPr>
      </w:pPr>
      <w:r>
        <w:rPr>
          <w:rFonts w:ascii="Times New Roman" w:hAnsi="Times New Roman" w:eastAsia="黑体" w:cs="Times New Roman"/>
          <w:sz w:val="32"/>
          <w:szCs w:val="32"/>
        </w:rPr>
        <w:t>三、应聘候选人条件：</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1.政治素质好，热爱共青团工作，甘于奉献，有实干精神。</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2.在校期间担任或曾担任班级班长、团支书或</w:t>
      </w:r>
      <w:r>
        <w:rPr>
          <w:rFonts w:hint="eastAsia" w:ascii="Times New Roman" w:hAnsi="Times New Roman" w:eastAsia="仿宋_GB2312" w:cs="Times New Roman"/>
          <w:sz w:val="32"/>
          <w:szCs w:val="32"/>
        </w:rPr>
        <w:t>院</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系</w:t>
      </w:r>
      <w:r>
        <w:rPr>
          <w:rFonts w:ascii="Times New Roman" w:hAnsi="Times New Roman" w:eastAsia="仿宋_GB2312" w:cs="Times New Roman"/>
          <w:sz w:val="32"/>
          <w:szCs w:val="32"/>
        </w:rPr>
        <w:t>团委</w:t>
      </w:r>
      <w:r>
        <w:rPr>
          <w:rFonts w:hint="eastAsia" w:ascii="Times New Roman" w:hAnsi="Times New Roman" w:eastAsia="仿宋_GB2312" w:cs="Times New Roman"/>
          <w:sz w:val="32"/>
          <w:szCs w:val="32"/>
        </w:rPr>
        <w:t>（团总支）</w:t>
      </w:r>
      <w:r>
        <w:rPr>
          <w:rFonts w:ascii="Times New Roman" w:hAnsi="Times New Roman" w:eastAsia="仿宋_GB2312" w:cs="Times New Roman"/>
          <w:sz w:val="32"/>
          <w:szCs w:val="32"/>
        </w:rPr>
        <w:t>、学生会、社团联合会</w:t>
      </w:r>
      <w:r>
        <w:rPr>
          <w:rFonts w:hint="eastAsia" w:ascii="Times New Roman" w:hAnsi="Times New Roman" w:eastAsia="仿宋_GB2312" w:cs="Times New Roman"/>
          <w:sz w:val="32"/>
          <w:szCs w:val="32"/>
        </w:rPr>
        <w:t>、大</w:t>
      </w:r>
      <w:r>
        <w:rPr>
          <w:rFonts w:hint="eastAsia" w:ascii="Times New Roman" w:hAnsi="Times New Roman" w:eastAsia="仿宋_GB2312" w:cs="Times New Roman"/>
          <w:sz w:val="32"/>
          <w:szCs w:val="32"/>
          <w:lang w:eastAsia="zh-CN"/>
        </w:rPr>
        <w:t>学生媒体服务中心（新闻中心）</w:t>
      </w:r>
      <w:r>
        <w:rPr>
          <w:rFonts w:ascii="Times New Roman" w:hAnsi="Times New Roman" w:eastAsia="仿宋_GB2312" w:cs="Times New Roman"/>
          <w:sz w:val="32"/>
          <w:szCs w:val="32"/>
        </w:rPr>
        <w:t>部长及以上的主要职务。</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3.有较强的活动策划、组织协调和文字、语言表达能力，具有开拓能力和创新意识，有独立分析和解决问题的经验。</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4.学习成绩优秀（</w:t>
      </w:r>
      <w:r>
        <w:rPr>
          <w:rStyle w:val="10"/>
          <w:rFonts w:ascii="Times New Roman" w:hAnsi="Times New Roman" w:eastAsia="仿宋_GB2312" w:cs="Times New Roman"/>
          <w:b w:val="0"/>
          <w:bCs/>
          <w:sz w:val="32"/>
          <w:szCs w:val="32"/>
        </w:rPr>
        <w:t>原则上要求上一学年文化成绩排名列班级前</w:t>
      </w:r>
      <w:r>
        <w:rPr>
          <w:rStyle w:val="10"/>
          <w:rFonts w:hint="eastAsia" w:ascii="Times New Roman" w:hAnsi="Times New Roman" w:eastAsia="仿宋_GB2312" w:cs="Times New Roman"/>
          <w:b w:val="0"/>
          <w:bCs/>
          <w:sz w:val="32"/>
          <w:szCs w:val="32"/>
          <w:lang w:val="en-US" w:eastAsia="zh-CN"/>
        </w:rPr>
        <w:t>5</w:t>
      </w:r>
      <w:r>
        <w:rPr>
          <w:rStyle w:val="10"/>
          <w:rFonts w:ascii="Times New Roman" w:hAnsi="Times New Roman" w:eastAsia="仿宋_GB2312" w:cs="Times New Roman"/>
          <w:b w:val="0"/>
          <w:bCs/>
          <w:sz w:val="32"/>
          <w:szCs w:val="32"/>
        </w:rPr>
        <w:t>0%</w:t>
      </w:r>
      <w:r>
        <w:rPr>
          <w:rStyle w:val="10"/>
          <w:rFonts w:hint="eastAsia" w:ascii="Times New Roman" w:hAnsi="Times New Roman" w:eastAsia="仿宋_GB2312" w:cs="Times New Roman"/>
          <w:b w:val="0"/>
          <w:bCs/>
          <w:sz w:val="32"/>
          <w:szCs w:val="32"/>
          <w:lang w:eastAsia="zh-CN"/>
        </w:rPr>
        <w:t>，上学期无不及格门次</w:t>
      </w:r>
      <w:r>
        <w:rPr>
          <w:rStyle w:val="10"/>
          <w:rFonts w:ascii="Times New Roman" w:hAnsi="Times New Roman" w:eastAsia="仿宋_GB2312" w:cs="Times New Roman"/>
          <w:b w:val="0"/>
          <w:bCs/>
          <w:sz w:val="32"/>
          <w:szCs w:val="32"/>
        </w:rPr>
        <w:t>），</w:t>
      </w:r>
      <w:r>
        <w:rPr>
          <w:rFonts w:ascii="Times New Roman" w:hAnsi="Times New Roman" w:eastAsia="仿宋_GB2312" w:cs="Times New Roman"/>
          <w:sz w:val="32"/>
          <w:szCs w:val="32"/>
        </w:rPr>
        <w:t>能妥善处理好学习和工作的关系。</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5.身心健康。</w:t>
      </w:r>
    </w:p>
    <w:p>
      <w:pPr>
        <w:spacing w:line="5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四、工作流程：</w:t>
      </w:r>
    </w:p>
    <w:p>
      <w:pPr>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1.报名与推荐（即日起至5月1</w:t>
      </w: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日）。各</w:t>
      </w:r>
      <w:r>
        <w:rPr>
          <w:rFonts w:hint="eastAsia" w:ascii="Times New Roman" w:hAnsi="Times New Roman" w:eastAsia="仿宋_GB2312" w:cs="Times New Roman"/>
          <w:sz w:val="32"/>
          <w:szCs w:val="32"/>
        </w:rPr>
        <w:t>系团总支</w:t>
      </w:r>
      <w:r>
        <w:rPr>
          <w:rFonts w:ascii="Times New Roman" w:hAnsi="Times New Roman" w:eastAsia="仿宋_GB2312" w:cs="Times New Roman"/>
          <w:sz w:val="32"/>
          <w:szCs w:val="32"/>
        </w:rPr>
        <w:t>做好宣传动员，学生自愿报名，应聘者每人只能应聘一个岗位。</w:t>
      </w:r>
      <w:r>
        <w:rPr>
          <w:rFonts w:hint="eastAsia" w:ascii="仿宋_GB2312" w:eastAsia="仿宋_GB2312"/>
          <w:sz w:val="32"/>
          <w:szCs w:val="32"/>
        </w:rPr>
        <w:t>请各团总支至少推荐</w:t>
      </w:r>
      <w:r>
        <w:rPr>
          <w:rFonts w:hint="eastAsia" w:ascii="仿宋_GB2312" w:eastAsia="仿宋_GB2312"/>
          <w:sz w:val="32"/>
          <w:szCs w:val="32"/>
          <w:lang w:val="en-US" w:eastAsia="zh-CN"/>
        </w:rPr>
        <w:t>2</w:t>
      </w:r>
      <w:r>
        <w:rPr>
          <w:rFonts w:hint="eastAsia" w:ascii="仿宋_GB2312" w:eastAsia="仿宋_GB2312"/>
          <w:sz w:val="32"/>
          <w:szCs w:val="32"/>
        </w:rPr>
        <w:t>名符合条件的候选人。</w:t>
      </w:r>
      <w:r>
        <w:rPr>
          <w:rFonts w:ascii="Times New Roman" w:hAnsi="Times New Roman" w:eastAsia="仿宋_GB2312" w:cs="Times New Roman"/>
          <w:sz w:val="32"/>
          <w:szCs w:val="32"/>
        </w:rPr>
        <w:t>应聘登记表（见附表</w:t>
      </w: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、信息采集表（附件</w:t>
      </w:r>
      <w:r>
        <w:rPr>
          <w:rFonts w:hint="eastAsia" w:ascii="Times New Roman" w:hAnsi="Times New Roman" w:eastAsia="仿宋_GB2312" w:cs="Times New Roman"/>
          <w:sz w:val="32"/>
          <w:szCs w:val="32"/>
          <w:lang w:val="en-US" w:eastAsia="zh-CN"/>
        </w:rPr>
        <w:t>3</w:t>
      </w:r>
      <w:bookmarkStart w:id="0" w:name="_GoBack"/>
      <w:bookmarkEnd w:id="0"/>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请于5月1</w:t>
      </w: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日前</w:t>
      </w:r>
      <w:r>
        <w:rPr>
          <w:rFonts w:ascii="Times New Roman" w:hAnsi="Times New Roman" w:eastAsia="仿宋_GB2312" w:cs="Times New Roman"/>
          <w:b/>
          <w:sz w:val="32"/>
          <w:szCs w:val="32"/>
        </w:rPr>
        <w:t>以</w:t>
      </w:r>
      <w:r>
        <w:rPr>
          <w:rFonts w:hint="eastAsia" w:ascii="Times New Roman" w:hAnsi="Times New Roman" w:eastAsia="仿宋_GB2312" w:cs="Times New Roman"/>
          <w:b/>
          <w:sz w:val="32"/>
          <w:szCs w:val="32"/>
        </w:rPr>
        <w:t>各系</w:t>
      </w:r>
      <w:r>
        <w:rPr>
          <w:rFonts w:ascii="Times New Roman" w:hAnsi="Times New Roman" w:eastAsia="仿宋_GB2312" w:cs="Times New Roman"/>
          <w:b/>
          <w:sz w:val="32"/>
          <w:szCs w:val="32"/>
        </w:rPr>
        <w:t>为单位</w:t>
      </w:r>
      <w:r>
        <w:rPr>
          <w:rFonts w:ascii="Times New Roman" w:hAnsi="Times New Roman" w:eastAsia="仿宋_GB2312" w:cs="Times New Roman"/>
          <w:sz w:val="32"/>
          <w:szCs w:val="32"/>
        </w:rPr>
        <w:t>送至</w:t>
      </w:r>
      <w:r>
        <w:rPr>
          <w:rFonts w:hint="eastAsia" w:ascii="Times New Roman" w:hAnsi="Times New Roman" w:eastAsia="仿宋_GB2312" w:cs="Times New Roman"/>
          <w:sz w:val="32"/>
          <w:szCs w:val="32"/>
        </w:rPr>
        <w:t>院</w:t>
      </w:r>
      <w:r>
        <w:rPr>
          <w:rFonts w:ascii="Times New Roman" w:hAnsi="Times New Roman" w:eastAsia="仿宋_GB2312" w:cs="Times New Roman"/>
          <w:sz w:val="32"/>
          <w:szCs w:val="32"/>
        </w:rPr>
        <w:t>团委办公室</w:t>
      </w:r>
      <w:r>
        <w:rPr>
          <w:rFonts w:hint="eastAsia" w:ascii="Times New Roman" w:hAnsi="Times New Roman" w:eastAsia="仿宋_GB2312" w:cs="Times New Roman"/>
          <w:sz w:val="32"/>
          <w:szCs w:val="32"/>
        </w:rPr>
        <w:t>（文体馆S</w:t>
      </w:r>
      <w:r>
        <w:rPr>
          <w:rFonts w:ascii="Times New Roman" w:hAnsi="Times New Roman" w:eastAsia="仿宋_GB2312" w:cs="Times New Roman"/>
          <w:sz w:val="32"/>
          <w:szCs w:val="32"/>
        </w:rPr>
        <w:t>411</w:t>
      </w:r>
      <w:r>
        <w:rPr>
          <w:rFonts w:hint="eastAsia" w:ascii="Times New Roman" w:hAnsi="Times New Roman" w:eastAsia="仿宋_GB2312" w:cs="Times New Roman"/>
          <w:sz w:val="32"/>
          <w:szCs w:val="32"/>
        </w:rPr>
        <w:t>办公室）</w:t>
      </w:r>
      <w:r>
        <w:rPr>
          <w:rFonts w:ascii="Times New Roman" w:hAnsi="Times New Roman" w:eastAsia="仿宋_GB2312" w:cs="Times New Roman"/>
          <w:sz w:val="32"/>
          <w:szCs w:val="32"/>
        </w:rPr>
        <w:t>，同时以</w:t>
      </w:r>
      <w:r>
        <w:rPr>
          <w:rFonts w:hint="eastAsia" w:ascii="Times New Roman" w:hAnsi="Times New Roman" w:eastAsia="仿宋_GB2312" w:cs="Times New Roman"/>
          <w:sz w:val="32"/>
          <w:szCs w:val="32"/>
        </w:rPr>
        <w:t>各系</w:t>
      </w:r>
      <w:r>
        <w:rPr>
          <w:rFonts w:ascii="Times New Roman" w:hAnsi="Times New Roman" w:eastAsia="仿宋_GB2312" w:cs="Times New Roman"/>
          <w:sz w:val="32"/>
          <w:szCs w:val="32"/>
        </w:rPr>
        <w:t>为单位</w:t>
      </w:r>
      <w:r>
        <w:rPr>
          <w:rFonts w:hint="eastAsia" w:ascii="Times New Roman" w:hAnsi="Times New Roman" w:eastAsia="仿宋_GB2312" w:cs="Times New Roman"/>
          <w:sz w:val="32"/>
          <w:szCs w:val="32"/>
        </w:rPr>
        <w:t>请将</w:t>
      </w:r>
      <w:r>
        <w:rPr>
          <w:rFonts w:ascii="Times New Roman" w:hAnsi="Times New Roman" w:eastAsia="仿宋_GB2312" w:cs="Times New Roman"/>
          <w:sz w:val="32"/>
          <w:szCs w:val="32"/>
        </w:rPr>
        <w:t>电子版发送到</w:t>
      </w:r>
      <w:r>
        <w:rPr>
          <w:rFonts w:hint="eastAsia" w:ascii="Times New Roman" w:hAnsi="Times New Roman" w:eastAsia="仿宋_GB2312" w:cs="Times New Roman"/>
          <w:sz w:val="32"/>
          <w:szCs w:val="32"/>
        </w:rPr>
        <w:t>院团委邮箱：</w:t>
      </w:r>
      <w:r>
        <w:rPr>
          <w:rFonts w:ascii="Times New Roman" w:hAnsi="Times New Roman" w:eastAsia="仿宋_GB2312" w:cs="Times New Roman"/>
          <w:sz w:val="32"/>
          <w:szCs w:val="32"/>
        </w:rPr>
        <w:t>glxytw@yzu.edu.cn。</w:t>
      </w:r>
      <w:r>
        <w:rPr>
          <w:rFonts w:hint="eastAsia" w:ascii="仿宋_GB2312" w:eastAsia="仿宋_GB2312"/>
          <w:sz w:val="32"/>
          <w:szCs w:val="32"/>
        </w:rPr>
        <w:t>（文</w:t>
      </w:r>
      <w:r>
        <w:rPr>
          <w:rFonts w:hint="eastAsia" w:ascii="仿宋_GB2312" w:eastAsia="仿宋_GB2312"/>
          <w:sz w:val="32"/>
          <w:szCs w:val="32"/>
          <w:lang w:eastAsia="zh-CN"/>
        </w:rPr>
        <w:t>件</w:t>
      </w:r>
      <w:r>
        <w:rPr>
          <w:rFonts w:hint="eastAsia" w:ascii="仿宋_GB2312" w:eastAsia="仿宋_GB2312"/>
          <w:sz w:val="32"/>
          <w:szCs w:val="32"/>
        </w:rPr>
        <w:t>以“</w:t>
      </w:r>
      <w:r>
        <w:rPr>
          <w:rFonts w:hint="eastAsia" w:ascii="仿宋_GB2312" w:eastAsia="仿宋_GB2312"/>
          <w:sz w:val="32"/>
          <w:szCs w:val="32"/>
          <w:lang w:eastAsia="zh-CN"/>
        </w:rPr>
        <w:t>竞聘岗位</w:t>
      </w:r>
      <w:r>
        <w:rPr>
          <w:rFonts w:hint="eastAsia" w:ascii="仿宋_GB2312" w:eastAsia="仿宋_GB2312"/>
          <w:sz w:val="32"/>
          <w:szCs w:val="32"/>
        </w:rPr>
        <w:t>+姓名”命名）</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2.</w:t>
      </w:r>
      <w:r>
        <w:rPr>
          <w:rFonts w:hint="eastAsia" w:ascii="Times New Roman" w:hAnsi="Times New Roman" w:eastAsia="仿宋_GB2312" w:cs="Times New Roman"/>
          <w:sz w:val="32"/>
          <w:szCs w:val="32"/>
        </w:rPr>
        <w:t>资格审查</w:t>
      </w:r>
      <w:r>
        <w:rPr>
          <w:rFonts w:ascii="Times New Roman" w:hAnsi="Times New Roman" w:eastAsia="仿宋_GB2312" w:cs="Times New Roman"/>
          <w:sz w:val="32"/>
          <w:szCs w:val="32"/>
        </w:rPr>
        <w:t>与面试。各岗位通过资格审查的</w:t>
      </w:r>
      <w:r>
        <w:rPr>
          <w:rFonts w:hint="eastAsia" w:ascii="Times New Roman" w:hAnsi="Times New Roman" w:eastAsia="仿宋_GB2312" w:cs="Times New Roman"/>
          <w:sz w:val="32"/>
          <w:szCs w:val="32"/>
        </w:rPr>
        <w:t>同学，</w:t>
      </w:r>
      <w:r>
        <w:rPr>
          <w:rFonts w:ascii="Times New Roman" w:hAnsi="Times New Roman" w:eastAsia="仿宋_GB2312" w:cs="Times New Roman"/>
          <w:sz w:val="32"/>
          <w:szCs w:val="32"/>
        </w:rPr>
        <w:t>学</w:t>
      </w:r>
      <w:r>
        <w:rPr>
          <w:rFonts w:hint="eastAsia" w:ascii="Times New Roman" w:hAnsi="Times New Roman" w:eastAsia="仿宋_GB2312" w:cs="Times New Roman"/>
          <w:sz w:val="32"/>
          <w:szCs w:val="32"/>
        </w:rPr>
        <w:t>院</w:t>
      </w:r>
      <w:r>
        <w:rPr>
          <w:rFonts w:ascii="Times New Roman" w:hAnsi="Times New Roman" w:eastAsia="仿宋_GB2312" w:cs="Times New Roman"/>
          <w:sz w:val="32"/>
          <w:szCs w:val="32"/>
        </w:rPr>
        <w:t>团委统一组织面试。</w:t>
      </w:r>
    </w:p>
    <w:p>
      <w:pPr>
        <w:spacing w:line="560" w:lineRule="exact"/>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3.考察与任用。</w:t>
      </w:r>
      <w:r>
        <w:rPr>
          <w:rFonts w:hint="eastAsia" w:ascii="Times New Roman" w:hAnsi="Times New Roman" w:eastAsia="仿宋_GB2312" w:cs="Times New Roman"/>
          <w:sz w:val="32"/>
          <w:szCs w:val="32"/>
        </w:rPr>
        <w:t>院</w:t>
      </w:r>
      <w:r>
        <w:rPr>
          <w:rFonts w:ascii="Times New Roman" w:hAnsi="Times New Roman" w:eastAsia="仿宋_GB2312" w:cs="Times New Roman"/>
          <w:sz w:val="32"/>
          <w:szCs w:val="32"/>
        </w:rPr>
        <w:t>团委分别对应聘本单位各岗位面试成绩前2名的人选进行考察，全面了解人选情况，形成考察意见，确定拟任人选，公示一周无异议后，履行相关组织任用手续，任期一年。</w:t>
      </w:r>
    </w:p>
    <w:p>
      <w:pPr>
        <w:spacing w:line="560" w:lineRule="exact"/>
        <w:ind w:firstLine="570"/>
        <w:rPr>
          <w:rFonts w:ascii="Times New Roman" w:hAnsi="Times New Roman" w:eastAsia="仿宋_GB2312" w:cs="Times New Roman"/>
          <w:sz w:val="32"/>
          <w:szCs w:val="32"/>
        </w:rPr>
      </w:pPr>
      <w:r>
        <w:rPr>
          <w:rFonts w:ascii="Times New Roman" w:hAnsi="Times New Roman" w:eastAsia="仿宋_GB2312" w:cs="Times New Roman"/>
          <w:sz w:val="32"/>
          <w:szCs w:val="32"/>
        </w:rPr>
        <w:t>4.考核与鉴定。任期届中、届满，由相应党团组织进行工作鉴定，考核优秀者授予相关荣誉称号。</w:t>
      </w: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附件：</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扬州大学广陵学院团委学生兼职团干部职能简介</w:t>
      </w:r>
    </w:p>
    <w:p>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rPr>
        <w:t>扬州大学</w:t>
      </w:r>
      <w:r>
        <w:rPr>
          <w:rFonts w:hint="eastAsia" w:ascii="Times New Roman" w:hAnsi="Times New Roman" w:eastAsia="仿宋_GB2312" w:cs="Times New Roman"/>
          <w:sz w:val="32"/>
          <w:szCs w:val="32"/>
        </w:rPr>
        <w:t>广陵学院</w:t>
      </w:r>
      <w:r>
        <w:rPr>
          <w:rFonts w:ascii="Times New Roman" w:hAnsi="Times New Roman" w:eastAsia="仿宋_GB2312" w:cs="Times New Roman"/>
          <w:sz w:val="32"/>
          <w:szCs w:val="32"/>
        </w:rPr>
        <w:t>学生兼职团干部推荐（自荐）登记表</w:t>
      </w:r>
    </w:p>
    <w:p>
      <w:pPr>
        <w:ind w:left="479" w:leftChars="228"/>
        <w:rPr>
          <w:rFonts w:ascii="Times New Roman" w:hAnsi="Times New Roman" w:eastAsia="仿宋_GB2312" w:cs="Times New Roman"/>
          <w:sz w:val="32"/>
          <w:szCs w:val="32"/>
        </w:rPr>
      </w:pPr>
      <w:r>
        <w:rPr>
          <w:rFonts w:ascii="Times New Roman" w:hAnsi="Times New Roman" w:eastAsia="仿宋_GB2312" w:cs="Times New Roman"/>
          <w:sz w:val="32"/>
          <w:szCs w:val="32"/>
        </w:rPr>
        <w:t>　　　　　　　　　　共青团扬州大学</w:t>
      </w:r>
      <w:r>
        <w:rPr>
          <w:rFonts w:hint="eastAsia" w:ascii="Times New Roman" w:hAnsi="Times New Roman" w:eastAsia="仿宋_GB2312" w:cs="Times New Roman"/>
          <w:sz w:val="32"/>
          <w:szCs w:val="32"/>
        </w:rPr>
        <w:t>广陵学院</w:t>
      </w:r>
      <w:r>
        <w:rPr>
          <w:rFonts w:ascii="Times New Roman" w:hAnsi="Times New Roman" w:eastAsia="仿宋_GB2312" w:cs="Times New Roman"/>
          <w:sz w:val="32"/>
          <w:szCs w:val="32"/>
        </w:rPr>
        <w:t>委员会</w:t>
      </w:r>
    </w:p>
    <w:p>
      <w:pPr>
        <w:widowControl/>
        <w:spacing w:line="500" w:lineRule="exact"/>
        <w:ind w:right="640"/>
        <w:jc w:val="center"/>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 xml:space="preserve">                              2019年</w:t>
      </w:r>
      <w:r>
        <w:rPr>
          <w:rFonts w:hint="eastAsia" w:ascii="Times New Roman" w:hAnsi="Times New Roman" w:eastAsia="仿宋_GB2312" w:cs="Times New Roman"/>
          <w:kern w:val="0"/>
          <w:sz w:val="32"/>
          <w:szCs w:val="32"/>
          <w:lang w:val="en-US" w:eastAsia="zh-CN"/>
        </w:rPr>
        <w:t>5</w:t>
      </w:r>
      <w:r>
        <w:rPr>
          <w:rFonts w:ascii="Times New Roman" w:hAnsi="Times New Roman" w:eastAsia="仿宋_GB2312" w:cs="Times New Roman"/>
          <w:kern w:val="0"/>
          <w:sz w:val="32"/>
          <w:szCs w:val="32"/>
        </w:rPr>
        <w:t>月</w:t>
      </w:r>
      <w:r>
        <w:rPr>
          <w:rFonts w:hint="eastAsia" w:ascii="Times New Roman" w:hAnsi="Times New Roman" w:eastAsia="仿宋_GB2312" w:cs="Times New Roman"/>
          <w:kern w:val="0"/>
          <w:sz w:val="32"/>
          <w:szCs w:val="32"/>
          <w:lang w:val="en-US" w:eastAsia="zh-CN"/>
        </w:rPr>
        <w:t>13</w:t>
      </w:r>
      <w:r>
        <w:rPr>
          <w:rFonts w:ascii="Times New Roman" w:hAnsi="Times New Roman" w:eastAsia="仿宋_GB2312" w:cs="Times New Roman"/>
          <w:kern w:val="0"/>
          <w:sz w:val="32"/>
          <w:szCs w:val="32"/>
        </w:rPr>
        <w:t>日</w:t>
      </w:r>
    </w:p>
    <w:p>
      <w:pPr>
        <w:widowControl/>
        <w:spacing w:line="500" w:lineRule="exact"/>
        <w:ind w:right="640"/>
        <w:jc w:val="both"/>
        <w:rPr>
          <w:rFonts w:hint="eastAsia" w:ascii="Times New Roman" w:hAnsi="Times New Roman" w:eastAsia="仿宋_GB2312" w:cs="Times New Roman"/>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r>
        <w:rPr>
          <w:rFonts w:hint="eastAsia" w:ascii="黑体" w:hAnsi="黑体" w:eastAsia="黑体" w:cs="黑体"/>
          <w:kern w:val="0"/>
          <w:sz w:val="32"/>
          <w:szCs w:val="32"/>
        </w:rPr>
        <w:t>附件1</w:t>
      </w:r>
    </w:p>
    <w:p>
      <w:pPr>
        <w:pStyle w:val="6"/>
        <w:widowControl/>
        <w:spacing w:before="156" w:beforeLines="50" w:after="156" w:afterLines="50" w:line="630" w:lineRule="atLeast"/>
        <w:ind w:firstLine="420"/>
        <w:jc w:val="center"/>
        <w:rPr>
          <w:rStyle w:val="10"/>
          <w:rFonts w:ascii="方正小标宋简体" w:hAnsi="方正小标宋简体" w:eastAsia="方正小标宋简体" w:cs="方正小标宋简体"/>
          <w:b w:val="0"/>
          <w:bCs/>
          <w:sz w:val="36"/>
          <w:szCs w:val="36"/>
        </w:rPr>
      </w:pPr>
      <w:r>
        <w:rPr>
          <w:rStyle w:val="10"/>
          <w:rFonts w:hint="eastAsia" w:ascii="方正小标宋简体" w:hAnsi="方正小标宋简体" w:eastAsia="方正小标宋简体" w:cs="方正小标宋简体"/>
          <w:b w:val="0"/>
          <w:bCs/>
          <w:sz w:val="36"/>
          <w:szCs w:val="36"/>
        </w:rPr>
        <w:t>扬州大学广陵学院团委兼职团干部</w:t>
      </w:r>
      <w:r>
        <w:rPr>
          <w:rStyle w:val="10"/>
          <w:rFonts w:hint="eastAsia" w:ascii="方正小标宋简体" w:hAnsi="方正小标宋简体" w:eastAsia="方正小标宋简体" w:cs="方正小标宋简体"/>
          <w:b w:val="0"/>
          <w:bCs/>
          <w:sz w:val="36"/>
          <w:szCs w:val="36"/>
          <w:lang w:eastAsia="zh-CN"/>
        </w:rPr>
        <w:t>职能</w:t>
      </w:r>
      <w:r>
        <w:rPr>
          <w:rStyle w:val="10"/>
          <w:rFonts w:hint="eastAsia" w:ascii="方正小标宋简体" w:hAnsi="方正小标宋简体" w:eastAsia="方正小标宋简体" w:cs="方正小标宋简体"/>
          <w:b w:val="0"/>
          <w:bCs/>
          <w:sz w:val="36"/>
          <w:szCs w:val="36"/>
        </w:rPr>
        <w:t>简介</w:t>
      </w:r>
    </w:p>
    <w:p>
      <w:pPr>
        <w:pStyle w:val="6"/>
        <w:widowControl/>
        <w:spacing w:line="630" w:lineRule="atLeast"/>
        <w:ind w:firstLine="602" w:firstLineChars="200"/>
        <w:rPr>
          <w:rFonts w:ascii="仿宋_GB2312" w:eastAsia="仿宋_GB2312" w:hAnsiTheme="minorHAnsi" w:cstheme="minorBidi"/>
          <w:b/>
          <w:bCs/>
          <w:color w:val="auto"/>
          <w:kern w:val="2"/>
          <w:sz w:val="30"/>
          <w:szCs w:val="30"/>
        </w:rPr>
      </w:pPr>
      <w:r>
        <w:rPr>
          <w:rFonts w:hint="eastAsia" w:ascii="仿宋_GB2312" w:eastAsia="仿宋_GB2312" w:hAnsiTheme="minorHAnsi" w:cstheme="minorBidi"/>
          <w:b/>
          <w:bCs/>
          <w:color w:val="auto"/>
          <w:kern w:val="2"/>
          <w:sz w:val="30"/>
          <w:szCs w:val="30"/>
        </w:rPr>
        <w:t>兼职副书记：</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1、负责召集院团委学生兼职干部工作会议，传达院党委和院团委的决议和指示，研究安排院团委的工作，将工作中的重大问题提交团委会讨论决定。</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2、了解掌握团员的思想、工作和学习情况，发现问题及时解决，做好经常性的思想政治工作。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3、协助做好工作计划、总结及相关决议的执行情况，按时向有关院团委请示报告工作。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4、协调同其他团总支间的工作关系，及时交流情况，促进团组织的建设。</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5、充分发挥学生兼职团委会的集体作用，加强团结，集思广益，督促和帮助各个兼职干部做好分管工作。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6、协助做好重大事件的组织协调工作。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7、完成上级和领导交办的其他各项工作。</w:t>
      </w:r>
    </w:p>
    <w:p>
      <w:pPr>
        <w:pStyle w:val="6"/>
        <w:widowControl/>
        <w:spacing w:line="630" w:lineRule="atLeast"/>
        <w:ind w:firstLine="602" w:firstLineChars="200"/>
        <w:rPr>
          <w:rFonts w:ascii="仿宋_GB2312" w:eastAsia="仿宋_GB2312" w:hAnsiTheme="minorHAnsi" w:cstheme="minorBidi"/>
          <w:b/>
          <w:bCs/>
          <w:color w:val="auto"/>
          <w:kern w:val="2"/>
          <w:sz w:val="30"/>
          <w:szCs w:val="30"/>
        </w:rPr>
      </w:pPr>
      <w:r>
        <w:rPr>
          <w:rFonts w:hint="eastAsia" w:ascii="仿宋_GB2312" w:eastAsia="仿宋_GB2312" w:hAnsiTheme="minorHAnsi" w:cstheme="minorBidi"/>
          <w:b/>
          <w:bCs/>
          <w:color w:val="auto"/>
          <w:kern w:val="2"/>
          <w:sz w:val="30"/>
          <w:szCs w:val="30"/>
        </w:rPr>
        <w:t>组织部：</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1、配合院团委指导各系团委（总支）建设、团支部建设、发展新团员、团员教育和管理、团组织关系转接、换届改选等工作，研究和制定团的宣传教育和思想政治工作的计划、措施和方法，做好“推优”工作。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2、配合院团委做好团干部的选拔、配备、管理、考核、输送等工作。配合学院有关部门加强学生思想政治工作。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3、负责配合院团委做好团内奖励、处分、团费收缴等工作。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4、负责团的组织干部的培训工作。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5、负责团委“PU”平台、智慧团建等基层团组织建设系统维护及管理工作。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6、研究和指导各团总支建设、团支部建设、发展新团员、团员教育和管理、团组织关系转接、换届改选等工作，做好"推优"、“五四”表彰等工作。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7、负责指导团内奖励、处分、团费收缴等工作，并制定有关规定。</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8、负责团的组织统计工作，处理有关团的业务工作方面的来信、来访工作。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9、完成上级和领导交办的其它各项工作。</w:t>
      </w:r>
    </w:p>
    <w:p>
      <w:pPr>
        <w:pStyle w:val="6"/>
        <w:widowControl/>
        <w:spacing w:line="630" w:lineRule="atLeast"/>
        <w:ind w:firstLine="602" w:firstLineChars="200"/>
        <w:rPr>
          <w:rFonts w:ascii="仿宋_GB2312" w:eastAsia="仿宋_GB2312" w:hAnsiTheme="minorHAnsi" w:cstheme="minorBidi"/>
          <w:b/>
          <w:bCs/>
          <w:color w:val="auto"/>
          <w:kern w:val="2"/>
          <w:sz w:val="30"/>
          <w:szCs w:val="30"/>
        </w:rPr>
      </w:pPr>
      <w:r>
        <w:rPr>
          <w:rFonts w:hint="eastAsia" w:ascii="仿宋_GB2312" w:eastAsia="仿宋_GB2312" w:hAnsiTheme="minorHAnsi" w:cstheme="minorBidi"/>
          <w:b/>
          <w:bCs/>
          <w:color w:val="auto"/>
          <w:kern w:val="2"/>
          <w:sz w:val="30"/>
          <w:szCs w:val="30"/>
        </w:rPr>
        <w:t>志愿实践中心：</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1、了解团省委、校团委青年志愿服务相关文件及活动动向，认真领会文件精神。</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2、负责组织开展大学生青年志愿服务工作。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3、组织开展大学生社会实践活动，做好总结、评比、表彰以及社会实践材料上报工作。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4、立足校园，面向社会，积极开展社区援助和社区服务的青年志愿者活动。</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5、协助指导全院大学生社会实践活动。</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6、完成上级和领导交办的其它各项工作。</w:t>
      </w:r>
    </w:p>
    <w:p>
      <w:pPr>
        <w:pStyle w:val="6"/>
        <w:widowControl/>
        <w:spacing w:line="630" w:lineRule="atLeast"/>
        <w:ind w:firstLine="602" w:firstLineChars="200"/>
        <w:rPr>
          <w:rFonts w:ascii="仿宋_GB2312" w:eastAsia="仿宋_GB2312" w:hAnsiTheme="minorHAnsi" w:cstheme="minorBidi"/>
          <w:b/>
          <w:bCs/>
          <w:color w:val="auto"/>
          <w:kern w:val="2"/>
          <w:sz w:val="30"/>
          <w:szCs w:val="30"/>
        </w:rPr>
      </w:pPr>
      <w:r>
        <w:rPr>
          <w:rFonts w:hint="eastAsia" w:ascii="仿宋_GB2312" w:eastAsia="仿宋_GB2312" w:hAnsiTheme="minorHAnsi" w:cstheme="minorBidi"/>
          <w:b/>
          <w:bCs/>
          <w:color w:val="auto"/>
          <w:kern w:val="2"/>
          <w:sz w:val="30"/>
          <w:szCs w:val="30"/>
        </w:rPr>
        <w:t>全媒体中心：</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1、了解团的宣传教育和思想政治工作的计划、措施和方法。</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2、负责对团员思想状况进行调查、总结思想政治工作经验，提出加强宣传工作的建议和措施。</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3、抓好团员青年的宣传教育工作，抓好团的宣传队伍建设。</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4、加强团的宣传阵地建设，加强与宣传单位、新闻媒介的联系。</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5、做好对优秀的团员青年和基层团组织的先进事迹的宣传工作。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6、完成上级和领导交办的其它各项工作。</w:t>
      </w:r>
    </w:p>
    <w:p>
      <w:pPr>
        <w:pStyle w:val="6"/>
        <w:widowControl/>
        <w:spacing w:line="630" w:lineRule="atLeast"/>
        <w:ind w:firstLine="602" w:firstLineChars="200"/>
        <w:rPr>
          <w:rFonts w:ascii="仿宋_GB2312" w:eastAsia="仿宋_GB2312" w:hAnsiTheme="minorHAnsi" w:cstheme="minorBidi"/>
          <w:b/>
          <w:bCs/>
          <w:color w:val="auto"/>
          <w:kern w:val="2"/>
          <w:sz w:val="30"/>
          <w:szCs w:val="30"/>
        </w:rPr>
      </w:pPr>
      <w:r>
        <w:rPr>
          <w:rFonts w:hint="eastAsia" w:ascii="仿宋_GB2312" w:eastAsia="仿宋_GB2312" w:hAnsiTheme="minorHAnsi" w:cstheme="minorBidi"/>
          <w:b/>
          <w:bCs/>
          <w:color w:val="auto"/>
          <w:kern w:val="2"/>
          <w:sz w:val="30"/>
          <w:szCs w:val="30"/>
        </w:rPr>
        <w:t>素质拓展中心：</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1、围绕学院中心工作，配合政治宣传和思想教育，开展丰富多彩的群众性文艺活动。</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2、协同院学生会、社联会文娱部开展日常工作，指导大学生艺术团开展活动，办好大学生活动中心等。</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3、了解和指导学院的各项文娱活动，负责学生文娱干部的考察、业务培训和考核。</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4、组织各类文娱培训班，制定训练计划，完成上级交给的各项演出任务。</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5、组织编写创作反映学生生活题材的文娱节目。</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6、完成上级和领导交办的其它工作。</w:t>
      </w:r>
    </w:p>
    <w:p>
      <w:pPr>
        <w:pStyle w:val="6"/>
        <w:widowControl/>
        <w:spacing w:line="630" w:lineRule="atLeast"/>
        <w:ind w:firstLine="602" w:firstLineChars="200"/>
        <w:rPr>
          <w:rFonts w:ascii="仿宋_GB2312" w:eastAsia="仿宋_GB2312" w:hAnsiTheme="minorHAnsi" w:cstheme="minorBidi"/>
          <w:b/>
          <w:bCs/>
          <w:color w:val="auto"/>
          <w:kern w:val="2"/>
          <w:sz w:val="30"/>
          <w:szCs w:val="30"/>
        </w:rPr>
      </w:pPr>
      <w:r>
        <w:rPr>
          <w:rFonts w:hint="eastAsia" w:ascii="仿宋_GB2312" w:eastAsia="仿宋_GB2312" w:hAnsiTheme="minorHAnsi" w:cstheme="minorBidi"/>
          <w:b/>
          <w:bCs/>
          <w:color w:val="auto"/>
          <w:kern w:val="2"/>
          <w:sz w:val="30"/>
          <w:szCs w:val="30"/>
        </w:rPr>
        <w:t>创新创业中心：</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1、营造校园学术科技氛围，打造校园学术科技活动示范精品。建设学生科创活动组织体系，建立与完善学生科创活动激励机制，培训与支持学生自主创业工作。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2、积极组织开展服务青年大学生成长成才的人文素质教育活动及大学生课外科技学术活动。加强对大学生课外科技活动指导，培养大学生的科技创新能力。</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3、做好“挑战杯”全国大学生课外学术科技作品竞赛的前期调研、作品遴选、作品深化及参赛的其它工作。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4、指导大学生创业活动的开展，做好年度创业活动规划，组织做好学院的创业创新计划大赛，选拔优秀项目参加校大学生计划大赛。</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5、协助做好创业孵化园的日常管理工作。</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6、完成上级和领导交办的其它任务。</w:t>
      </w:r>
    </w:p>
    <w:p>
      <w:pPr>
        <w:pStyle w:val="6"/>
        <w:widowControl/>
        <w:spacing w:line="630" w:lineRule="atLeast"/>
        <w:ind w:firstLine="602" w:firstLineChars="200"/>
        <w:rPr>
          <w:rFonts w:ascii="仿宋_GB2312" w:eastAsia="仿宋_GB2312" w:hAnsiTheme="minorHAnsi" w:cstheme="minorBidi"/>
          <w:b/>
          <w:bCs/>
          <w:color w:val="auto"/>
          <w:kern w:val="2"/>
          <w:sz w:val="30"/>
          <w:szCs w:val="30"/>
        </w:rPr>
      </w:pPr>
      <w:r>
        <w:rPr>
          <w:rFonts w:hint="eastAsia" w:ascii="仿宋_GB2312" w:eastAsia="仿宋_GB2312" w:hAnsiTheme="minorHAnsi" w:cstheme="minorBidi"/>
          <w:b/>
          <w:bCs/>
          <w:color w:val="auto"/>
          <w:kern w:val="2"/>
          <w:sz w:val="30"/>
          <w:szCs w:val="30"/>
        </w:rPr>
        <w:t>社团管理中心：</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1、指导学生社团工作，加强校园文化建设，学生社团。</w:t>
      </w:r>
    </w:p>
    <w:p>
      <w:pPr>
        <w:pStyle w:val="6"/>
        <w:widowControl/>
        <w:spacing w:line="630" w:lineRule="atLeast"/>
        <w:ind w:firstLine="600" w:firstLineChars="200"/>
        <w:rPr>
          <w:rFonts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2、做好校园学生社团活动的管理工作及学生校外活动的审批工作。</w:t>
      </w:r>
    </w:p>
    <w:p>
      <w:pPr>
        <w:pStyle w:val="6"/>
        <w:widowControl/>
        <w:spacing w:line="630" w:lineRule="atLeast"/>
        <w:ind w:firstLine="600" w:firstLineChars="200"/>
        <w:rPr>
          <w:rFonts w:hint="eastAsia" w:ascii="仿宋_GB2312" w:eastAsia="仿宋_GB2312" w:hAnsiTheme="minorHAnsi" w:cstheme="minorBidi"/>
          <w:color w:val="auto"/>
          <w:kern w:val="2"/>
          <w:sz w:val="30"/>
          <w:szCs w:val="30"/>
        </w:rPr>
      </w:pPr>
      <w:r>
        <w:rPr>
          <w:rFonts w:hint="eastAsia" w:ascii="仿宋_GB2312" w:eastAsia="仿宋_GB2312" w:hAnsiTheme="minorHAnsi" w:cstheme="minorBidi"/>
          <w:color w:val="auto"/>
          <w:kern w:val="2"/>
          <w:sz w:val="30"/>
          <w:szCs w:val="30"/>
        </w:rPr>
        <w:t>3、完成上级、学校和部门领导交办的其他工作。</w:t>
      </w:r>
    </w:p>
    <w:p>
      <w:pPr>
        <w:widowControl/>
        <w:jc w:val="left"/>
        <w:rPr>
          <w:rFonts w:ascii="仿宋_GB2312" w:eastAsia="仿宋_GB2312"/>
          <w:b/>
          <w:bCs/>
          <w:sz w:val="32"/>
          <w:szCs w:val="32"/>
        </w:rPr>
      </w:pPr>
      <w:r>
        <w:rPr>
          <w:rFonts w:ascii="仿宋_GB2312" w:eastAsia="仿宋_GB2312"/>
          <w:b/>
          <w:bCs/>
          <w:sz w:val="32"/>
          <w:szCs w:val="32"/>
        </w:rPr>
        <w:br w:type="page"/>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ascii="仿宋_GB2312" w:eastAsia="仿宋_GB2312"/>
          <w:b/>
          <w:bCs/>
          <w:sz w:val="32"/>
          <w:szCs w:val="32"/>
        </w:rPr>
      </w:pPr>
      <w:r>
        <w:rPr>
          <w:rFonts w:hint="eastAsia" w:ascii="仿宋_GB2312" w:eastAsia="仿宋_GB2312"/>
          <w:b/>
          <w:bCs/>
          <w:sz w:val="32"/>
          <w:szCs w:val="32"/>
        </w:rPr>
        <w:t>2019年扬州大学广陵院兼职团干岗位设置</w:t>
      </w:r>
    </w:p>
    <w:tbl>
      <w:tblPr>
        <w:tblStyle w:val="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6"/>
        <w:gridCol w:w="2490"/>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3316" w:type="dxa"/>
            <w:vAlign w:val="center"/>
          </w:tcPr>
          <w:p>
            <w:pPr>
              <w:jc w:val="center"/>
              <w:rPr>
                <w:rFonts w:ascii="仿宋_GB2312" w:hAnsi="黑体" w:eastAsia="仿宋_GB2312"/>
                <w:sz w:val="28"/>
                <w:szCs w:val="28"/>
              </w:rPr>
            </w:pPr>
            <w:r>
              <w:rPr>
                <w:rFonts w:hint="eastAsia" w:ascii="仿宋_GB2312" w:hAnsi="黑体" w:eastAsia="仿宋_GB2312"/>
                <w:sz w:val="28"/>
                <w:szCs w:val="28"/>
              </w:rPr>
              <w:t>所属部门</w:t>
            </w:r>
          </w:p>
        </w:tc>
        <w:tc>
          <w:tcPr>
            <w:tcW w:w="2490" w:type="dxa"/>
            <w:vAlign w:val="center"/>
          </w:tcPr>
          <w:p>
            <w:pPr>
              <w:jc w:val="center"/>
              <w:rPr>
                <w:rFonts w:ascii="仿宋_GB2312" w:hAnsi="黑体" w:eastAsia="仿宋_GB2312"/>
                <w:sz w:val="28"/>
                <w:szCs w:val="28"/>
              </w:rPr>
            </w:pPr>
            <w:r>
              <w:rPr>
                <w:rFonts w:hint="eastAsia" w:ascii="仿宋_GB2312" w:hAnsi="黑体" w:eastAsia="仿宋_GB2312"/>
                <w:sz w:val="28"/>
                <w:szCs w:val="28"/>
              </w:rPr>
              <w:t>岗位</w:t>
            </w:r>
          </w:p>
        </w:tc>
        <w:tc>
          <w:tcPr>
            <w:tcW w:w="2490" w:type="dxa"/>
            <w:vAlign w:val="center"/>
          </w:tcPr>
          <w:p>
            <w:pPr>
              <w:jc w:val="center"/>
              <w:rPr>
                <w:rFonts w:ascii="仿宋_GB2312" w:hAnsi="黑体" w:eastAsia="仿宋_GB2312"/>
                <w:sz w:val="28"/>
                <w:szCs w:val="28"/>
              </w:rPr>
            </w:pPr>
            <w:r>
              <w:rPr>
                <w:rFonts w:hint="eastAsia" w:ascii="仿宋_GB2312" w:hAnsi="黑体" w:eastAsia="仿宋_GB2312"/>
                <w:sz w:val="28"/>
                <w:szCs w:val="28"/>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5806" w:type="dxa"/>
            <w:gridSpan w:val="2"/>
            <w:vAlign w:val="center"/>
          </w:tcPr>
          <w:p>
            <w:pPr>
              <w:jc w:val="center"/>
              <w:rPr>
                <w:rFonts w:hint="eastAsia" w:ascii="仿宋_GB2312" w:hAnsi="黑体" w:eastAsia="仿宋_GB2312"/>
                <w:sz w:val="28"/>
                <w:szCs w:val="28"/>
              </w:rPr>
            </w:pPr>
            <w:r>
              <w:rPr>
                <w:rFonts w:hint="eastAsia" w:ascii="仿宋_GB2312" w:hAnsi="黑体" w:eastAsia="仿宋_GB2312"/>
                <w:sz w:val="28"/>
                <w:szCs w:val="28"/>
              </w:rPr>
              <w:t>兼职副书记</w:t>
            </w:r>
          </w:p>
        </w:tc>
        <w:tc>
          <w:tcPr>
            <w:tcW w:w="2490" w:type="dxa"/>
            <w:vAlign w:val="center"/>
          </w:tcPr>
          <w:p>
            <w:pPr>
              <w:jc w:val="center"/>
              <w:rPr>
                <w:rFonts w:hint="eastAsia" w:ascii="仿宋_GB2312" w:hAnsi="黑体" w:eastAsia="仿宋_GB2312"/>
                <w:sz w:val="24"/>
                <w:lang w:eastAsia="zh-CN"/>
              </w:rPr>
            </w:pPr>
            <w:r>
              <w:rPr>
                <w:rFonts w:hint="eastAsia" w:ascii="仿宋_GB2312" w:hAnsi="黑体" w:eastAsia="仿宋_GB2312"/>
                <w:sz w:val="28"/>
                <w:szCs w:val="2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3316" w:type="dxa"/>
            <w:vMerge w:val="restart"/>
            <w:vAlign w:val="center"/>
          </w:tcPr>
          <w:p>
            <w:pPr>
              <w:jc w:val="center"/>
              <w:rPr>
                <w:rFonts w:ascii="仿宋_GB2312" w:hAnsi="黑体" w:eastAsia="仿宋_GB2312"/>
                <w:sz w:val="28"/>
                <w:szCs w:val="28"/>
              </w:rPr>
            </w:pPr>
            <w:r>
              <w:rPr>
                <w:rFonts w:hint="eastAsia" w:ascii="仿宋_GB2312" w:hAnsi="黑体" w:eastAsia="仿宋_GB2312"/>
                <w:sz w:val="28"/>
                <w:szCs w:val="28"/>
              </w:rPr>
              <w:t>组织部</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兼职副主任</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3316" w:type="dxa"/>
            <w:vMerge w:val="continue"/>
            <w:vAlign w:val="center"/>
          </w:tcPr>
          <w:p>
            <w:pPr>
              <w:jc w:val="center"/>
              <w:rPr>
                <w:rFonts w:ascii="仿宋_GB2312" w:hAnsi="黑体" w:eastAsia="仿宋_GB2312"/>
                <w:sz w:val="28"/>
                <w:szCs w:val="28"/>
              </w:rPr>
            </w:pP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兼职副主任助理</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3316" w:type="dxa"/>
            <w:vMerge w:val="restart"/>
            <w:vAlign w:val="center"/>
          </w:tcPr>
          <w:p>
            <w:pPr>
              <w:jc w:val="center"/>
              <w:rPr>
                <w:rFonts w:ascii="仿宋_GB2312" w:hAnsi="黑体" w:eastAsia="仿宋_GB2312"/>
                <w:sz w:val="28"/>
                <w:szCs w:val="28"/>
              </w:rPr>
            </w:pPr>
            <w:r>
              <w:rPr>
                <w:rFonts w:hint="eastAsia" w:ascii="仿宋_GB2312" w:hAnsi="黑体" w:eastAsia="仿宋_GB2312"/>
                <w:sz w:val="28"/>
                <w:szCs w:val="28"/>
              </w:rPr>
              <w:t>志愿实践中心</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兼职副主任</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2" w:hRule="atLeast"/>
        </w:trPr>
        <w:tc>
          <w:tcPr>
            <w:tcW w:w="3316" w:type="dxa"/>
            <w:vMerge w:val="continue"/>
          </w:tcPr>
          <w:p>
            <w:pPr>
              <w:jc w:val="center"/>
              <w:rPr>
                <w:rFonts w:ascii="仿宋_GB2312" w:hAnsi="黑体" w:eastAsia="仿宋_GB2312"/>
                <w:sz w:val="28"/>
                <w:szCs w:val="28"/>
              </w:rPr>
            </w:pP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兼职副主任助理</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3316" w:type="dxa"/>
            <w:vMerge w:val="restart"/>
            <w:vAlign w:val="center"/>
          </w:tcPr>
          <w:p>
            <w:pPr>
              <w:jc w:val="center"/>
              <w:rPr>
                <w:rFonts w:ascii="仿宋_GB2312" w:hAnsi="黑体" w:eastAsia="仿宋_GB2312"/>
                <w:sz w:val="28"/>
                <w:szCs w:val="28"/>
              </w:rPr>
            </w:pPr>
            <w:r>
              <w:rPr>
                <w:rFonts w:hint="eastAsia" w:ascii="仿宋_GB2312" w:hAnsi="黑体" w:eastAsia="仿宋_GB2312"/>
                <w:sz w:val="28"/>
                <w:szCs w:val="28"/>
              </w:rPr>
              <w:t>全媒体中心</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兼职副主任</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2" w:hRule="atLeast"/>
        </w:trPr>
        <w:tc>
          <w:tcPr>
            <w:tcW w:w="3316" w:type="dxa"/>
            <w:vMerge w:val="continue"/>
          </w:tcPr>
          <w:p>
            <w:pPr>
              <w:jc w:val="center"/>
              <w:rPr>
                <w:rFonts w:ascii="仿宋_GB2312" w:hAnsi="黑体" w:eastAsia="仿宋_GB2312"/>
                <w:sz w:val="28"/>
                <w:szCs w:val="28"/>
              </w:rPr>
            </w:pP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兼职副主任助理</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 w:hRule="atLeast"/>
        </w:trPr>
        <w:tc>
          <w:tcPr>
            <w:tcW w:w="3316" w:type="dxa"/>
            <w:vMerge w:val="restart"/>
            <w:vAlign w:val="center"/>
          </w:tcPr>
          <w:p>
            <w:pPr>
              <w:jc w:val="center"/>
              <w:rPr>
                <w:rFonts w:ascii="仿宋_GB2312" w:hAnsi="黑体" w:eastAsia="仿宋_GB2312"/>
                <w:sz w:val="28"/>
                <w:szCs w:val="28"/>
              </w:rPr>
            </w:pPr>
            <w:r>
              <w:rPr>
                <w:rFonts w:hint="eastAsia" w:ascii="仿宋_GB2312" w:hAnsi="黑体" w:eastAsia="仿宋_GB2312"/>
                <w:sz w:val="28"/>
                <w:szCs w:val="28"/>
              </w:rPr>
              <w:t>素质拓展中心</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兼职副主任</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3316" w:type="dxa"/>
            <w:vMerge w:val="continue"/>
          </w:tcPr>
          <w:p>
            <w:pPr>
              <w:jc w:val="center"/>
              <w:rPr>
                <w:rFonts w:ascii="仿宋_GB2312" w:hAnsi="黑体" w:eastAsia="仿宋_GB2312"/>
                <w:sz w:val="28"/>
                <w:szCs w:val="28"/>
              </w:rPr>
            </w:pP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兼职副主任助理</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6" w:type="dxa"/>
            <w:vMerge w:val="restart"/>
            <w:vAlign w:val="center"/>
          </w:tcPr>
          <w:p>
            <w:pPr>
              <w:jc w:val="center"/>
              <w:rPr>
                <w:rFonts w:ascii="仿宋_GB2312" w:hAnsi="黑体" w:eastAsia="仿宋_GB2312"/>
                <w:sz w:val="28"/>
                <w:szCs w:val="28"/>
              </w:rPr>
            </w:pPr>
            <w:r>
              <w:rPr>
                <w:rFonts w:hint="eastAsia" w:ascii="仿宋_GB2312" w:hAnsi="黑体" w:eastAsia="仿宋_GB2312"/>
                <w:sz w:val="28"/>
                <w:szCs w:val="28"/>
              </w:rPr>
              <w:t>创新创业中心</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兼职副主任</w:t>
            </w:r>
          </w:p>
        </w:tc>
        <w:tc>
          <w:tcPr>
            <w:tcW w:w="2490" w:type="dxa"/>
          </w:tcPr>
          <w:p>
            <w:pPr>
              <w:jc w:val="center"/>
              <w:rPr>
                <w:rFonts w:ascii="仿宋_GB2312" w:hAnsi="黑体" w:eastAsia="仿宋_GB2312"/>
                <w:sz w:val="28"/>
                <w:szCs w:val="28"/>
              </w:rPr>
            </w:pPr>
            <w:r>
              <w:rPr>
                <w:rFonts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6" w:type="dxa"/>
            <w:vMerge w:val="continue"/>
          </w:tcPr>
          <w:p>
            <w:pPr>
              <w:jc w:val="center"/>
              <w:rPr>
                <w:rFonts w:ascii="仿宋_GB2312" w:hAnsi="黑体" w:eastAsia="仿宋_GB2312"/>
                <w:sz w:val="28"/>
                <w:szCs w:val="28"/>
              </w:rPr>
            </w:pP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兼职副主任助理</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6" w:type="dxa"/>
            <w:vMerge w:val="restart"/>
            <w:vAlign w:val="center"/>
          </w:tcPr>
          <w:p>
            <w:pPr>
              <w:jc w:val="center"/>
              <w:rPr>
                <w:rFonts w:ascii="仿宋_GB2312" w:hAnsi="黑体" w:eastAsia="仿宋_GB2312"/>
                <w:sz w:val="28"/>
                <w:szCs w:val="28"/>
              </w:rPr>
            </w:pPr>
            <w:r>
              <w:rPr>
                <w:rFonts w:hint="eastAsia" w:ascii="仿宋_GB2312" w:hAnsi="黑体" w:eastAsia="仿宋_GB2312"/>
                <w:sz w:val="28"/>
                <w:szCs w:val="28"/>
              </w:rPr>
              <w:t>社团管理中心</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兼职副主任</w:t>
            </w:r>
          </w:p>
        </w:tc>
        <w:tc>
          <w:tcPr>
            <w:tcW w:w="2490" w:type="dxa"/>
          </w:tcPr>
          <w:p>
            <w:pPr>
              <w:jc w:val="center"/>
              <w:rPr>
                <w:rFonts w:ascii="仿宋_GB2312" w:hAnsi="黑体" w:eastAsia="仿宋_GB2312"/>
                <w:sz w:val="28"/>
                <w:szCs w:val="28"/>
              </w:rPr>
            </w:pPr>
            <w:r>
              <w:rPr>
                <w:rFonts w:ascii="仿宋_GB2312" w:hAnsi="黑体" w:eastAsia="仿宋_GB231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16" w:type="dxa"/>
            <w:vMerge w:val="continue"/>
          </w:tcPr>
          <w:p>
            <w:pPr>
              <w:jc w:val="center"/>
              <w:rPr>
                <w:rFonts w:ascii="仿宋_GB2312" w:hAnsi="黑体" w:eastAsia="仿宋_GB2312"/>
                <w:sz w:val="28"/>
                <w:szCs w:val="28"/>
              </w:rPr>
            </w:pP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兼职副主任助理</w:t>
            </w:r>
          </w:p>
        </w:tc>
        <w:tc>
          <w:tcPr>
            <w:tcW w:w="2490" w:type="dxa"/>
          </w:tcPr>
          <w:p>
            <w:pPr>
              <w:jc w:val="center"/>
              <w:rPr>
                <w:rFonts w:ascii="仿宋_GB2312" w:hAnsi="黑体" w:eastAsia="仿宋_GB2312"/>
                <w:sz w:val="28"/>
                <w:szCs w:val="28"/>
              </w:rPr>
            </w:pPr>
            <w:r>
              <w:rPr>
                <w:rFonts w:hint="eastAsia" w:ascii="仿宋_GB2312" w:hAnsi="黑体" w:eastAsia="仿宋_GB2312"/>
                <w:sz w:val="28"/>
                <w:szCs w:val="28"/>
              </w:rPr>
              <w:t>1</w:t>
            </w:r>
          </w:p>
        </w:tc>
      </w:tr>
    </w:tbl>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rPr>
      </w:pPr>
    </w:p>
    <w:p>
      <w:pPr>
        <w:widowControl/>
        <w:spacing w:line="400" w:lineRule="exact"/>
        <w:rPr>
          <w:rFonts w:hint="eastAsia" w:ascii="黑体" w:hAnsi="黑体" w:eastAsia="黑体" w:cs="黑体"/>
          <w:kern w:val="0"/>
          <w:sz w:val="32"/>
          <w:szCs w:val="32"/>
          <w:lang w:eastAsia="zh-CN"/>
        </w:rPr>
      </w:pPr>
      <w:r>
        <w:rPr>
          <w:rFonts w:hint="eastAsia" w:ascii="黑体" w:hAnsi="黑体" w:eastAsia="黑体" w:cs="黑体"/>
          <w:kern w:val="0"/>
          <w:sz w:val="32"/>
          <w:szCs w:val="32"/>
        </w:rPr>
        <w:t>附件</w:t>
      </w:r>
      <w:r>
        <w:rPr>
          <w:rFonts w:hint="eastAsia" w:ascii="黑体" w:hAnsi="黑体" w:eastAsia="黑体" w:cs="黑体"/>
          <w:kern w:val="0"/>
          <w:sz w:val="32"/>
          <w:szCs w:val="32"/>
          <w:lang w:val="en-US" w:eastAsia="zh-CN"/>
        </w:rPr>
        <w:t>2</w:t>
      </w:r>
    </w:p>
    <w:p>
      <w:pPr>
        <w:widowControl/>
        <w:spacing w:line="40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扬州大学广陵学院学生兼职团干部推荐（自荐）登记表</w:t>
      </w:r>
    </w:p>
    <w:tbl>
      <w:tblPr>
        <w:tblStyle w:val="7"/>
        <w:tblpPr w:leftFromText="180" w:rightFromText="180" w:vertAnchor="text" w:horzAnchor="page" w:tblpX="1132" w:tblpY="361"/>
        <w:tblW w:w="98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1612"/>
        <w:gridCol w:w="826"/>
        <w:gridCol w:w="1010"/>
        <w:gridCol w:w="108"/>
        <w:gridCol w:w="796"/>
        <w:gridCol w:w="577"/>
        <w:gridCol w:w="206"/>
        <w:gridCol w:w="1652"/>
        <w:gridCol w:w="1750"/>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510" w:hRule="atLeast"/>
        </w:trPr>
        <w:tc>
          <w:tcPr>
            <w:tcW w:w="1266" w:type="dxa"/>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姓   名</w:t>
            </w:r>
          </w:p>
        </w:tc>
        <w:tc>
          <w:tcPr>
            <w:tcW w:w="1612" w:type="dxa"/>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4"/>
              </w:rPr>
            </w:pPr>
          </w:p>
        </w:tc>
        <w:tc>
          <w:tcPr>
            <w:tcW w:w="826" w:type="dxa"/>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性别</w:t>
            </w:r>
          </w:p>
        </w:tc>
        <w:tc>
          <w:tcPr>
            <w:tcW w:w="1010" w:type="dxa"/>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4"/>
              </w:rPr>
            </w:pPr>
          </w:p>
        </w:tc>
        <w:tc>
          <w:tcPr>
            <w:tcW w:w="1481" w:type="dxa"/>
            <w:gridSpan w:val="3"/>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出生年月</w:t>
            </w:r>
          </w:p>
        </w:tc>
        <w:tc>
          <w:tcPr>
            <w:tcW w:w="1858" w:type="dxa"/>
            <w:gridSpan w:val="2"/>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5"/>
                <w:szCs w:val="25"/>
              </w:rPr>
            </w:pPr>
          </w:p>
        </w:tc>
        <w:tc>
          <w:tcPr>
            <w:tcW w:w="175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仿宋_GB2312" w:hAnsi="仿宋_GB2312" w:eastAsia="仿宋_GB2312" w:cs="仿宋_GB2312"/>
                <w:kern w:val="0"/>
                <w:sz w:val="25"/>
                <w:szCs w:val="25"/>
              </w:rPr>
            </w:pPr>
            <w:r>
              <w:rPr>
                <w:rFonts w:hint="eastAsia" w:ascii="仿宋_GB2312" w:hAnsi="仿宋_GB2312" w:eastAsia="仿宋_GB2312" w:cs="仿宋_GB2312"/>
                <w:kern w:val="0"/>
                <w:sz w:val="25"/>
                <w:szCs w:val="25"/>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623" w:hRule="exact"/>
        </w:trPr>
        <w:tc>
          <w:tcPr>
            <w:tcW w:w="1266" w:type="dxa"/>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政治面貌</w:t>
            </w:r>
          </w:p>
        </w:tc>
        <w:tc>
          <w:tcPr>
            <w:tcW w:w="1612" w:type="dxa"/>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4"/>
              </w:rPr>
            </w:pPr>
          </w:p>
        </w:tc>
        <w:tc>
          <w:tcPr>
            <w:tcW w:w="1836" w:type="dxa"/>
            <w:gridSpan w:val="2"/>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系科专业年级</w:t>
            </w:r>
          </w:p>
        </w:tc>
        <w:tc>
          <w:tcPr>
            <w:tcW w:w="3339" w:type="dxa"/>
            <w:gridSpan w:val="5"/>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5"/>
                <w:szCs w:val="25"/>
              </w:rPr>
            </w:pPr>
          </w:p>
        </w:tc>
        <w:tc>
          <w:tcPr>
            <w:tcW w:w="17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850" w:hRule="atLeast"/>
        </w:trPr>
        <w:tc>
          <w:tcPr>
            <w:tcW w:w="1266" w:type="dxa"/>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英语、计算机水平</w:t>
            </w:r>
          </w:p>
        </w:tc>
        <w:tc>
          <w:tcPr>
            <w:tcW w:w="2438" w:type="dxa"/>
            <w:gridSpan w:val="2"/>
            <w:tcBorders>
              <w:top w:val="single" w:color="auto" w:sz="4" w:space="0"/>
              <w:left w:val="single" w:color="auto" w:sz="4" w:space="0"/>
              <w:bottom w:val="single" w:color="auto" w:sz="4" w:space="0"/>
              <w:right w:val="single" w:color="auto" w:sz="4" w:space="0"/>
            </w:tcBorders>
            <w:vAlign w:val="center"/>
          </w:tcPr>
          <w:p>
            <w:pPr>
              <w:widowControl/>
              <w:spacing w:line="460" w:lineRule="exact"/>
              <w:rPr>
                <w:rFonts w:ascii="仿宋_GB2312" w:hAnsi="仿宋_GB2312" w:eastAsia="仿宋_GB2312" w:cs="仿宋_GB2312"/>
                <w:kern w:val="0"/>
                <w:sz w:val="24"/>
              </w:rPr>
            </w:pPr>
          </w:p>
          <w:p>
            <w:pPr>
              <w:widowControl/>
              <w:spacing w:line="460" w:lineRule="exact"/>
              <w:rPr>
                <w:rFonts w:ascii="仿宋_GB2312" w:hAnsi="仿宋_GB2312" w:eastAsia="仿宋_GB2312" w:cs="仿宋_GB2312"/>
                <w:kern w:val="0"/>
                <w:sz w:val="24"/>
              </w:rPr>
            </w:pPr>
          </w:p>
        </w:tc>
        <w:tc>
          <w:tcPr>
            <w:tcW w:w="1914" w:type="dxa"/>
            <w:gridSpan w:val="3"/>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学习成绩及排名</w:t>
            </w:r>
          </w:p>
        </w:tc>
        <w:tc>
          <w:tcPr>
            <w:tcW w:w="2435" w:type="dxa"/>
            <w:gridSpan w:val="3"/>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 ）名/（ ）人</w:t>
            </w:r>
          </w:p>
        </w:tc>
        <w:tc>
          <w:tcPr>
            <w:tcW w:w="17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775" w:hRule="atLeast"/>
        </w:trPr>
        <w:tc>
          <w:tcPr>
            <w:tcW w:w="1266" w:type="dxa"/>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现任职务</w:t>
            </w:r>
          </w:p>
        </w:tc>
        <w:tc>
          <w:tcPr>
            <w:tcW w:w="2438" w:type="dxa"/>
            <w:gridSpan w:val="2"/>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4"/>
              </w:rPr>
            </w:pPr>
          </w:p>
        </w:tc>
        <w:tc>
          <w:tcPr>
            <w:tcW w:w="1914" w:type="dxa"/>
            <w:gridSpan w:val="3"/>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联系方式</w:t>
            </w:r>
          </w:p>
        </w:tc>
        <w:tc>
          <w:tcPr>
            <w:tcW w:w="2435" w:type="dxa"/>
            <w:gridSpan w:val="3"/>
            <w:tcBorders>
              <w:top w:val="single" w:color="auto" w:sz="4" w:space="0"/>
              <w:left w:val="single" w:color="auto" w:sz="4" w:space="0"/>
              <w:bottom w:val="single" w:color="auto" w:sz="4" w:space="0"/>
              <w:right w:val="single" w:color="auto" w:sz="4" w:space="0"/>
            </w:tcBorders>
            <w:vAlign w:val="center"/>
          </w:tcPr>
          <w:p>
            <w:pPr>
              <w:widowControl/>
              <w:spacing w:line="460" w:lineRule="exact"/>
              <w:jc w:val="center"/>
              <w:rPr>
                <w:rFonts w:ascii="仿宋_GB2312" w:hAnsi="仿宋_GB2312" w:eastAsia="仿宋_GB2312" w:cs="仿宋_GB2312"/>
                <w:kern w:val="0"/>
                <w:sz w:val="24"/>
              </w:rPr>
            </w:pPr>
          </w:p>
          <w:p>
            <w:pPr>
              <w:widowControl/>
              <w:spacing w:line="460" w:lineRule="exact"/>
              <w:jc w:val="center"/>
              <w:rPr>
                <w:rFonts w:ascii="仿宋_GB2312" w:hAnsi="仿宋_GB2312" w:eastAsia="仿宋_GB2312" w:cs="仿宋_GB2312"/>
                <w:kern w:val="0"/>
                <w:sz w:val="24"/>
              </w:rPr>
            </w:pPr>
          </w:p>
        </w:tc>
        <w:tc>
          <w:tcPr>
            <w:tcW w:w="17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6" w:hRule="atLeast"/>
        </w:trPr>
        <w:tc>
          <w:tcPr>
            <w:tcW w:w="1266" w:type="dxa"/>
            <w:tcBorders>
              <w:top w:val="single" w:color="auto" w:sz="4" w:space="0"/>
              <w:left w:val="single" w:color="auto" w:sz="4" w:space="0"/>
              <w:bottom w:val="single" w:color="auto" w:sz="4" w:space="0"/>
              <w:right w:val="single" w:color="auto" w:sz="4" w:space="0"/>
            </w:tcBorders>
            <w:vAlign w:val="center"/>
          </w:tcPr>
          <w:p>
            <w:pPr>
              <w:widowControl/>
              <w:spacing w:line="50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应</w:t>
            </w:r>
          </w:p>
          <w:p>
            <w:pPr>
              <w:widowControl/>
              <w:spacing w:line="50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聘</w:t>
            </w:r>
          </w:p>
          <w:p>
            <w:pPr>
              <w:widowControl/>
              <w:spacing w:line="500" w:lineRule="exact"/>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岗</w:t>
            </w:r>
          </w:p>
          <w:p>
            <w:pPr>
              <w:widowControl/>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位</w:t>
            </w:r>
          </w:p>
        </w:tc>
        <w:tc>
          <w:tcPr>
            <w:tcW w:w="8551" w:type="dxa"/>
            <w:gridSpan w:val="10"/>
            <w:tcBorders>
              <w:top w:val="single" w:color="auto" w:sz="4" w:space="0"/>
              <w:left w:val="single" w:color="auto" w:sz="4" w:space="0"/>
              <w:bottom w:val="single" w:color="auto" w:sz="4" w:space="0"/>
              <w:right w:val="single" w:color="auto" w:sz="4" w:space="0"/>
            </w:tcBorders>
          </w:tcPr>
          <w:p>
            <w:pPr>
              <w:widowControl/>
              <w:spacing w:line="320" w:lineRule="exact"/>
              <w:rPr>
                <w:rFonts w:ascii="仿宋_GB2312" w:hAnsi="仿宋_GB2312" w:eastAsia="仿宋_GB2312" w:cs="仿宋_GB2312"/>
                <w:spacing w:val="-12"/>
                <w:kern w:val="0"/>
                <w:szCs w:val="21"/>
              </w:rPr>
            </w:pPr>
            <w:r>
              <w:rPr>
                <w:rFonts w:hint="eastAsia" w:ascii="仿宋_GB2312" w:hAnsi="仿宋_GB2312" w:eastAsia="仿宋_GB2312" w:cs="仿宋_GB2312"/>
                <w:spacing w:val="-12"/>
                <w:kern w:val="0"/>
                <w:szCs w:val="21"/>
              </w:rPr>
              <w:t xml:space="preserve">□ 院团委兼职副书记             </w:t>
            </w:r>
            <w:r>
              <w:rPr>
                <w:rFonts w:ascii="仿宋_GB2312" w:hAnsi="仿宋_GB2312" w:eastAsia="仿宋_GB2312" w:cs="仿宋_GB2312"/>
                <w:spacing w:val="-12"/>
                <w:kern w:val="0"/>
                <w:szCs w:val="21"/>
              </w:rPr>
              <w:t xml:space="preserve">                       </w:t>
            </w:r>
            <w:r>
              <w:rPr>
                <w:rFonts w:hint="eastAsia" w:ascii="仿宋_GB2312" w:hAnsi="仿宋_GB2312" w:eastAsia="仿宋_GB2312" w:cs="仿宋_GB2312"/>
                <w:spacing w:val="-12"/>
                <w:kern w:val="0"/>
                <w:szCs w:val="21"/>
              </w:rPr>
              <w:t>□ 院团委组织部兼职</w:t>
            </w:r>
            <w:r>
              <w:rPr>
                <w:rFonts w:ascii="仿宋_GB2312" w:hAnsi="仿宋_GB2312" w:eastAsia="仿宋_GB2312" w:cs="仿宋_GB2312"/>
                <w:spacing w:val="-12"/>
                <w:kern w:val="0"/>
                <w:szCs w:val="21"/>
              </w:rPr>
              <w:t>副主任</w:t>
            </w:r>
          </w:p>
          <w:p>
            <w:pPr>
              <w:widowControl/>
              <w:spacing w:line="320" w:lineRule="exact"/>
              <w:rPr>
                <w:rFonts w:ascii="仿宋_GB2312" w:hAnsi="仿宋_GB2312" w:eastAsia="仿宋_GB2312" w:cs="仿宋_GB2312"/>
                <w:spacing w:val="-12"/>
                <w:kern w:val="0"/>
                <w:szCs w:val="21"/>
              </w:rPr>
            </w:pPr>
            <w:r>
              <w:rPr>
                <w:rFonts w:hint="eastAsia" w:ascii="仿宋_GB2312" w:hAnsi="仿宋_GB2312" w:eastAsia="仿宋_GB2312" w:cs="仿宋_GB2312"/>
                <w:spacing w:val="-12"/>
                <w:kern w:val="0"/>
                <w:szCs w:val="21"/>
              </w:rPr>
              <w:t>□ 院团委志愿</w:t>
            </w:r>
            <w:r>
              <w:rPr>
                <w:rFonts w:hint="eastAsia" w:ascii="仿宋_GB2312" w:hAnsi="仿宋_GB2312" w:eastAsia="仿宋_GB2312" w:cs="仿宋_GB2312"/>
                <w:spacing w:val="-12"/>
                <w:kern w:val="0"/>
                <w:szCs w:val="21"/>
                <w:lang w:eastAsia="zh-CN"/>
              </w:rPr>
              <w:t>实践</w:t>
            </w:r>
            <w:r>
              <w:rPr>
                <w:rFonts w:hint="eastAsia" w:ascii="仿宋_GB2312" w:hAnsi="仿宋_GB2312" w:eastAsia="仿宋_GB2312" w:cs="仿宋_GB2312"/>
                <w:spacing w:val="-12"/>
                <w:kern w:val="0"/>
                <w:szCs w:val="21"/>
              </w:rPr>
              <w:t xml:space="preserve">中心兼职副主任    </w:t>
            </w:r>
            <w:r>
              <w:rPr>
                <w:rFonts w:ascii="仿宋_GB2312" w:hAnsi="仿宋_GB2312" w:eastAsia="仿宋_GB2312" w:cs="仿宋_GB2312"/>
                <w:spacing w:val="-12"/>
                <w:kern w:val="0"/>
                <w:szCs w:val="21"/>
              </w:rPr>
              <w:t xml:space="preserve">                  </w:t>
            </w:r>
            <w:r>
              <w:rPr>
                <w:rFonts w:hint="eastAsia" w:ascii="仿宋_GB2312" w:hAnsi="仿宋_GB2312" w:eastAsia="仿宋_GB2312" w:cs="仿宋_GB2312"/>
                <w:spacing w:val="-12"/>
                <w:kern w:val="0"/>
                <w:szCs w:val="21"/>
              </w:rPr>
              <w:t>□ 院团委全媒体中心兼职副主任</w:t>
            </w:r>
          </w:p>
          <w:p>
            <w:pPr>
              <w:widowControl/>
              <w:spacing w:line="320" w:lineRule="exact"/>
              <w:rPr>
                <w:rFonts w:ascii="仿宋_GB2312" w:hAnsi="仿宋_GB2312" w:eastAsia="仿宋_GB2312" w:cs="仿宋_GB2312"/>
                <w:spacing w:val="-12"/>
                <w:kern w:val="0"/>
                <w:szCs w:val="21"/>
              </w:rPr>
            </w:pPr>
            <w:r>
              <w:rPr>
                <w:rFonts w:hint="eastAsia" w:ascii="仿宋_GB2312" w:hAnsi="仿宋_GB2312" w:eastAsia="仿宋_GB2312" w:cs="仿宋_GB2312"/>
                <w:spacing w:val="-16"/>
                <w:kern w:val="0"/>
                <w:szCs w:val="21"/>
              </w:rPr>
              <w:t xml:space="preserve">□ </w:t>
            </w:r>
            <w:r>
              <w:rPr>
                <w:rFonts w:hint="eastAsia" w:ascii="仿宋_GB2312" w:hAnsi="仿宋_GB2312" w:eastAsia="仿宋_GB2312" w:cs="仿宋_GB2312"/>
                <w:spacing w:val="-12"/>
                <w:kern w:val="0"/>
                <w:szCs w:val="21"/>
              </w:rPr>
              <w:t>院团委素质拓展中心兼职副主任</w:t>
            </w:r>
            <w:r>
              <w:rPr>
                <w:rFonts w:ascii="仿宋_GB2312" w:hAnsi="仿宋_GB2312" w:eastAsia="仿宋_GB2312" w:cs="仿宋_GB2312"/>
                <w:spacing w:val="-16"/>
                <w:kern w:val="0"/>
                <w:szCs w:val="21"/>
              </w:rPr>
              <w:t xml:space="preserve">                         </w:t>
            </w:r>
            <w:r>
              <w:rPr>
                <w:rFonts w:hint="eastAsia" w:ascii="仿宋_GB2312" w:hAnsi="仿宋_GB2312" w:eastAsia="仿宋_GB2312" w:cs="仿宋_GB2312"/>
                <w:spacing w:val="-12"/>
                <w:kern w:val="0"/>
                <w:szCs w:val="21"/>
              </w:rPr>
              <w:t>□ 院团委创新创业中心兼职副主任</w:t>
            </w:r>
          </w:p>
          <w:p>
            <w:pPr>
              <w:widowControl/>
              <w:spacing w:line="320" w:lineRule="exact"/>
              <w:rPr>
                <w:rFonts w:ascii="仿宋_GB2312" w:hAnsi="仿宋_GB2312" w:eastAsia="仿宋_GB2312" w:cs="仿宋_GB2312"/>
                <w:spacing w:val="-12"/>
                <w:kern w:val="0"/>
                <w:szCs w:val="21"/>
              </w:rPr>
            </w:pPr>
            <w:r>
              <w:rPr>
                <w:rFonts w:hint="eastAsia" w:ascii="仿宋_GB2312" w:hAnsi="仿宋_GB2312" w:eastAsia="仿宋_GB2312" w:cs="仿宋_GB2312"/>
                <w:spacing w:val="-12"/>
                <w:kern w:val="0"/>
                <w:szCs w:val="21"/>
              </w:rPr>
              <w:t>□ 院团委社团管理中心兼职</w:t>
            </w:r>
            <w:r>
              <w:rPr>
                <w:rFonts w:ascii="仿宋_GB2312" w:hAnsi="仿宋_GB2312" w:eastAsia="仿宋_GB2312" w:cs="仿宋_GB2312"/>
                <w:spacing w:val="-12"/>
                <w:kern w:val="0"/>
                <w:szCs w:val="21"/>
              </w:rPr>
              <w:t>副主任</w:t>
            </w:r>
            <w:r>
              <w:rPr>
                <w:rFonts w:hint="eastAsia" w:ascii="仿宋_GB2312" w:hAnsi="仿宋_GB2312" w:eastAsia="仿宋_GB2312" w:cs="仿宋_GB2312"/>
                <w:spacing w:val="-16"/>
                <w:kern w:val="0"/>
                <w:szCs w:val="21"/>
              </w:rPr>
              <w:t xml:space="preserve"> </w:t>
            </w:r>
            <w:r>
              <w:rPr>
                <w:rFonts w:hint="eastAsia" w:ascii="仿宋_GB2312" w:hAnsi="仿宋_GB2312" w:eastAsia="仿宋_GB2312" w:cs="仿宋_GB2312"/>
                <w:spacing w:val="-12"/>
                <w:kern w:val="0"/>
                <w:szCs w:val="21"/>
              </w:rPr>
              <w:t xml:space="preserve">       </w:t>
            </w:r>
            <w:r>
              <w:rPr>
                <w:rFonts w:ascii="仿宋_GB2312" w:hAnsi="仿宋_GB2312" w:eastAsia="仿宋_GB2312" w:cs="仿宋_GB2312"/>
                <w:spacing w:val="-12"/>
                <w:kern w:val="0"/>
                <w:szCs w:val="21"/>
              </w:rPr>
              <w:t xml:space="preserve">            </w:t>
            </w:r>
            <w:r>
              <w:rPr>
                <w:rFonts w:hint="eastAsia" w:ascii="仿宋_GB2312" w:hAnsi="仿宋_GB2312" w:eastAsia="仿宋_GB2312" w:cs="仿宋_GB2312"/>
                <w:spacing w:val="-12"/>
                <w:kern w:val="0"/>
                <w:szCs w:val="21"/>
                <w:lang w:val="en-US" w:eastAsia="zh-CN"/>
              </w:rPr>
              <w:t xml:space="preserve">  </w:t>
            </w:r>
            <w:r>
              <w:rPr>
                <w:rFonts w:ascii="仿宋_GB2312" w:hAnsi="仿宋_GB2312" w:eastAsia="仿宋_GB2312" w:cs="仿宋_GB2312"/>
                <w:spacing w:val="-12"/>
                <w:kern w:val="0"/>
                <w:szCs w:val="21"/>
              </w:rPr>
              <w:t xml:space="preserve"> </w:t>
            </w:r>
            <w:r>
              <w:rPr>
                <w:rFonts w:hint="eastAsia" w:ascii="仿宋_GB2312" w:hAnsi="仿宋_GB2312" w:eastAsia="仿宋_GB2312" w:cs="仿宋_GB2312"/>
                <w:spacing w:val="-12"/>
                <w:kern w:val="0"/>
                <w:szCs w:val="21"/>
              </w:rPr>
              <w:sym w:font="Wingdings 2" w:char="00A3"/>
            </w:r>
            <w:r>
              <w:rPr>
                <w:rFonts w:hint="eastAsia" w:ascii="仿宋_GB2312" w:hAnsi="仿宋_GB2312" w:eastAsia="仿宋_GB2312" w:cs="仿宋_GB2312"/>
                <w:spacing w:val="-12"/>
                <w:kern w:val="0"/>
                <w:szCs w:val="21"/>
              </w:rPr>
              <w:t xml:space="preserve"> 院团委组织部兼职</w:t>
            </w:r>
            <w:r>
              <w:rPr>
                <w:rFonts w:ascii="仿宋_GB2312" w:hAnsi="仿宋_GB2312" w:eastAsia="仿宋_GB2312" w:cs="仿宋_GB2312"/>
                <w:spacing w:val="-12"/>
                <w:kern w:val="0"/>
                <w:szCs w:val="21"/>
              </w:rPr>
              <w:t>副主任</w:t>
            </w:r>
            <w:r>
              <w:rPr>
                <w:rFonts w:hint="eastAsia" w:ascii="仿宋_GB2312" w:hAnsi="仿宋_GB2312" w:eastAsia="仿宋_GB2312" w:cs="仿宋_GB2312"/>
                <w:spacing w:val="-12"/>
                <w:kern w:val="0"/>
                <w:szCs w:val="21"/>
              </w:rPr>
              <w:t xml:space="preserve">助理 </w:t>
            </w:r>
            <w:r>
              <w:rPr>
                <w:rFonts w:ascii="仿宋_GB2312" w:hAnsi="仿宋_GB2312" w:eastAsia="仿宋_GB2312" w:cs="仿宋_GB2312"/>
                <w:spacing w:val="-12"/>
                <w:kern w:val="0"/>
                <w:szCs w:val="21"/>
              </w:rPr>
              <w:t xml:space="preserve"> </w:t>
            </w:r>
          </w:p>
          <w:p>
            <w:pPr>
              <w:widowControl/>
              <w:spacing w:line="320" w:lineRule="exact"/>
              <w:rPr>
                <w:rFonts w:hint="default" w:ascii="仿宋_GB2312" w:hAnsi="仿宋_GB2312" w:eastAsia="仿宋_GB2312" w:cs="仿宋_GB2312"/>
                <w:spacing w:val="-12"/>
                <w:kern w:val="0"/>
                <w:szCs w:val="21"/>
                <w:lang w:val="en-US" w:eastAsia="zh-CN"/>
              </w:rPr>
            </w:pPr>
            <w:r>
              <w:rPr>
                <w:rFonts w:hint="eastAsia" w:ascii="仿宋_GB2312" w:hAnsi="仿宋_GB2312" w:eastAsia="仿宋_GB2312" w:cs="仿宋_GB2312"/>
                <w:spacing w:val="-12"/>
                <w:kern w:val="0"/>
                <w:szCs w:val="21"/>
              </w:rPr>
              <w:t>□ 院团委志愿服务中心兼职副主任助理</w:t>
            </w:r>
            <w:r>
              <w:rPr>
                <w:rFonts w:hint="eastAsia" w:ascii="仿宋_GB2312" w:hAnsi="仿宋_GB2312" w:eastAsia="仿宋_GB2312" w:cs="仿宋_GB2312"/>
                <w:spacing w:val="-12"/>
                <w:kern w:val="0"/>
                <w:szCs w:val="21"/>
                <w:lang w:val="en-US" w:eastAsia="zh-CN"/>
              </w:rPr>
              <w:t xml:space="preserve">                  </w:t>
            </w:r>
            <w:r>
              <w:rPr>
                <w:rFonts w:hint="eastAsia" w:ascii="仿宋_GB2312" w:hAnsi="仿宋_GB2312" w:eastAsia="仿宋_GB2312" w:cs="仿宋_GB2312"/>
                <w:spacing w:val="-12"/>
                <w:kern w:val="0"/>
                <w:szCs w:val="21"/>
              </w:rPr>
              <w:sym w:font="Wingdings 2" w:char="00A3"/>
            </w:r>
            <w:r>
              <w:rPr>
                <w:rFonts w:hint="eastAsia" w:ascii="仿宋_GB2312" w:hAnsi="仿宋_GB2312" w:eastAsia="仿宋_GB2312" w:cs="仿宋_GB2312"/>
                <w:spacing w:val="-12"/>
                <w:kern w:val="0"/>
                <w:szCs w:val="21"/>
              </w:rPr>
              <w:t xml:space="preserve"> 院团委全媒体中心兼职副主任助理 </w:t>
            </w:r>
          </w:p>
          <w:p>
            <w:pPr>
              <w:widowControl/>
              <w:spacing w:line="320" w:lineRule="exact"/>
              <w:rPr>
                <w:rFonts w:hint="default" w:ascii="仿宋_GB2312" w:hAnsi="仿宋_GB2312" w:eastAsia="仿宋_GB2312" w:cs="仿宋_GB2312"/>
                <w:spacing w:val="-12"/>
                <w:kern w:val="0"/>
                <w:szCs w:val="21"/>
                <w:lang w:val="en-US" w:eastAsia="zh-CN"/>
              </w:rPr>
            </w:pPr>
            <w:r>
              <w:rPr>
                <w:rFonts w:hint="eastAsia" w:ascii="仿宋_GB2312" w:hAnsi="仿宋_GB2312" w:eastAsia="仿宋_GB2312" w:cs="仿宋_GB2312"/>
                <w:spacing w:val="-16"/>
                <w:kern w:val="0"/>
                <w:szCs w:val="21"/>
              </w:rPr>
              <w:t xml:space="preserve">□ </w:t>
            </w:r>
            <w:r>
              <w:rPr>
                <w:rFonts w:hint="eastAsia" w:ascii="仿宋_GB2312" w:hAnsi="仿宋_GB2312" w:eastAsia="仿宋_GB2312" w:cs="仿宋_GB2312"/>
                <w:spacing w:val="-12"/>
                <w:kern w:val="0"/>
                <w:szCs w:val="21"/>
              </w:rPr>
              <w:t>院团委素质拓展中心兼职副主任助理</w:t>
            </w:r>
            <w:r>
              <w:rPr>
                <w:rFonts w:hint="eastAsia" w:ascii="仿宋_GB2312" w:hAnsi="仿宋_GB2312" w:eastAsia="仿宋_GB2312" w:cs="仿宋_GB2312"/>
                <w:spacing w:val="-12"/>
                <w:kern w:val="0"/>
                <w:szCs w:val="21"/>
                <w:lang w:val="en-US" w:eastAsia="zh-CN"/>
              </w:rPr>
              <w:t xml:space="preserve">                  </w:t>
            </w:r>
            <w:r>
              <w:rPr>
                <w:rFonts w:hint="eastAsia" w:ascii="仿宋_GB2312" w:hAnsi="仿宋_GB2312" w:eastAsia="仿宋_GB2312" w:cs="仿宋_GB2312"/>
                <w:spacing w:val="-12"/>
                <w:kern w:val="0"/>
                <w:szCs w:val="21"/>
              </w:rPr>
              <w:t>□ 院团委创新创业中心兼职副主任助理</w:t>
            </w:r>
          </w:p>
          <w:p>
            <w:pPr>
              <w:widowControl/>
              <w:spacing w:line="320" w:lineRule="exact"/>
              <w:rPr>
                <w:rFonts w:hint="eastAsia" w:ascii="仿宋_GB2312" w:hAnsi="仿宋_GB2312" w:eastAsia="仿宋_GB2312" w:cs="仿宋_GB2312"/>
                <w:spacing w:val="-12"/>
                <w:kern w:val="0"/>
                <w:szCs w:val="21"/>
              </w:rPr>
            </w:pPr>
            <w:r>
              <w:rPr>
                <w:rFonts w:hint="eastAsia" w:ascii="仿宋_GB2312" w:hAnsi="仿宋_GB2312" w:eastAsia="仿宋_GB2312" w:cs="仿宋_GB2312"/>
                <w:spacing w:val="-12"/>
                <w:kern w:val="0"/>
                <w:szCs w:val="21"/>
              </w:rPr>
              <w:t>□ 院团委社团管理中心兼职</w:t>
            </w:r>
            <w:r>
              <w:rPr>
                <w:rFonts w:ascii="仿宋_GB2312" w:hAnsi="仿宋_GB2312" w:eastAsia="仿宋_GB2312" w:cs="仿宋_GB2312"/>
                <w:spacing w:val="-12"/>
                <w:kern w:val="0"/>
                <w:szCs w:val="21"/>
              </w:rPr>
              <w:t>副主任</w:t>
            </w:r>
            <w:r>
              <w:rPr>
                <w:rFonts w:hint="eastAsia" w:ascii="仿宋_GB2312" w:hAnsi="仿宋_GB2312" w:eastAsia="仿宋_GB2312" w:cs="仿宋_GB2312"/>
                <w:spacing w:val="-12"/>
                <w:kern w:val="0"/>
                <w:szCs w:val="21"/>
              </w:rPr>
              <w:t>助理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4719" w:hRule="atLeast"/>
        </w:trPr>
        <w:tc>
          <w:tcPr>
            <w:tcW w:w="12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个人简介</w:t>
            </w:r>
          </w:p>
          <w:p>
            <w:pPr>
              <w:widowControl/>
              <w:jc w:val="center"/>
              <w:rPr>
                <w:rFonts w:ascii="仿宋_GB2312" w:hAnsi="仿宋_GB2312" w:eastAsia="仿宋_GB2312" w:cs="仿宋_GB2312"/>
                <w:kern w:val="0"/>
                <w:sz w:val="24"/>
              </w:rPr>
            </w:pPr>
          </w:p>
        </w:tc>
        <w:tc>
          <w:tcPr>
            <w:tcW w:w="8537" w:type="dxa"/>
            <w:gridSpan w:val="9"/>
            <w:tcBorders>
              <w:top w:val="single" w:color="auto" w:sz="4" w:space="0"/>
              <w:left w:val="single" w:color="auto" w:sz="4" w:space="0"/>
              <w:bottom w:val="single" w:color="auto" w:sz="4" w:space="0"/>
              <w:right w:val="single" w:color="auto" w:sz="4" w:space="0"/>
            </w:tcBorders>
          </w:tcPr>
          <w:p>
            <w:pPr>
              <w:widowControl/>
              <w:spacing w:line="360" w:lineRule="auto"/>
              <w:rPr>
                <w:rFonts w:ascii="仿宋_GB2312" w:hAnsi="仿宋_GB2312" w:eastAsia="仿宋_GB2312" w:cs="仿宋_GB2312"/>
                <w:i/>
                <w:kern w:val="0"/>
                <w:sz w:val="25"/>
                <w:szCs w:val="25"/>
              </w:rPr>
            </w:pPr>
            <w:r>
              <w:rPr>
                <w:rFonts w:hint="eastAsia" w:ascii="仿宋_GB2312" w:hAnsi="仿宋_GB2312" w:eastAsia="仿宋_GB2312" w:cs="仿宋_GB2312"/>
                <w:i/>
                <w:kern w:val="0"/>
                <w:sz w:val="24"/>
              </w:rPr>
              <w:t>（包括学习经历、担任社会工作情况、个人专长、所获奖励及竞聘的优势等）</w:t>
            </w:r>
          </w:p>
          <w:p>
            <w:pPr>
              <w:widowControl/>
              <w:spacing w:line="360" w:lineRule="auto"/>
              <w:rPr>
                <w:rFonts w:ascii="仿宋_GB2312" w:hAnsi="仿宋_GB2312" w:eastAsia="仿宋_GB2312" w:cs="仿宋_GB2312"/>
                <w:kern w:val="0"/>
                <w:sz w:val="25"/>
                <w:szCs w:val="25"/>
              </w:rPr>
            </w:pPr>
          </w:p>
          <w:p>
            <w:pPr>
              <w:widowControl/>
              <w:spacing w:line="360" w:lineRule="auto"/>
              <w:rPr>
                <w:rFonts w:ascii="仿宋_GB2312" w:hAnsi="仿宋_GB2312" w:eastAsia="仿宋_GB2312" w:cs="仿宋_GB2312"/>
                <w:kern w:val="0"/>
                <w:sz w:val="25"/>
                <w:szCs w:val="2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trHeight w:val="1975" w:hRule="atLeast"/>
        </w:trPr>
        <w:tc>
          <w:tcPr>
            <w:tcW w:w="12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系团总支</w:t>
            </w:r>
          </w:p>
          <w:p>
            <w:pPr>
              <w:widowControl/>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 xml:space="preserve">意 </w:t>
            </w:r>
            <w:r>
              <w:rPr>
                <w:rFonts w:ascii="仿宋_GB2312" w:hAnsi="仿宋_GB2312" w:eastAsia="仿宋_GB2312" w:cs="仿宋_GB2312"/>
                <w:kern w:val="0"/>
                <w:sz w:val="24"/>
              </w:rPr>
              <w:t xml:space="preserve">   </w:t>
            </w:r>
            <w:r>
              <w:rPr>
                <w:rFonts w:hint="eastAsia" w:ascii="仿宋_GB2312" w:hAnsi="仿宋_GB2312" w:eastAsia="仿宋_GB2312" w:cs="仿宋_GB2312"/>
                <w:kern w:val="0"/>
                <w:sz w:val="24"/>
              </w:rPr>
              <w:t>见</w:t>
            </w:r>
          </w:p>
        </w:tc>
        <w:tc>
          <w:tcPr>
            <w:tcW w:w="3556" w:type="dxa"/>
            <w:gridSpan w:val="4"/>
            <w:tcBorders>
              <w:top w:val="single" w:color="auto" w:sz="4" w:space="0"/>
              <w:left w:val="single" w:color="auto" w:sz="4" w:space="0"/>
              <w:bottom w:val="single" w:color="auto" w:sz="4" w:space="0"/>
              <w:right w:val="single" w:color="auto" w:sz="4" w:space="0"/>
            </w:tcBorders>
            <w:vAlign w:val="center"/>
          </w:tcPr>
          <w:p>
            <w:pPr>
              <w:widowControl/>
              <w:spacing w:line="360" w:lineRule="auto"/>
              <w:rPr>
                <w:rFonts w:ascii="仿宋_GB2312" w:hAnsi="仿宋_GB2312" w:eastAsia="仿宋_GB2312" w:cs="仿宋_GB2312"/>
                <w:kern w:val="0"/>
                <w:sz w:val="25"/>
                <w:szCs w:val="25"/>
              </w:rPr>
            </w:pPr>
          </w:p>
          <w:p>
            <w:pPr>
              <w:widowControl/>
              <w:spacing w:line="360" w:lineRule="auto"/>
              <w:jc w:val="center"/>
              <w:rPr>
                <w:rFonts w:ascii="仿宋_GB2312" w:hAnsi="仿宋_GB2312" w:eastAsia="仿宋_GB2312" w:cs="仿宋_GB2312"/>
                <w:kern w:val="0"/>
                <w:sz w:val="24"/>
              </w:rPr>
            </w:pPr>
          </w:p>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年   月   日</w:t>
            </w:r>
          </w:p>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（盖章）</w:t>
            </w:r>
          </w:p>
        </w:tc>
        <w:tc>
          <w:tcPr>
            <w:tcW w:w="1579"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院 团 委</w:t>
            </w:r>
          </w:p>
          <w:p>
            <w:pPr>
              <w:widowControl/>
              <w:jc w:val="center"/>
              <w:rPr>
                <w:rFonts w:ascii="仿宋_GB2312" w:hAnsi="仿宋_GB2312" w:eastAsia="仿宋_GB2312" w:cs="仿宋_GB2312"/>
                <w:kern w:val="0"/>
                <w:sz w:val="25"/>
                <w:szCs w:val="25"/>
              </w:rPr>
            </w:pPr>
            <w:r>
              <w:rPr>
                <w:rFonts w:hint="eastAsia" w:ascii="仿宋_GB2312" w:hAnsi="仿宋_GB2312" w:eastAsia="仿宋_GB2312" w:cs="仿宋_GB2312"/>
                <w:kern w:val="0"/>
                <w:sz w:val="24"/>
              </w:rPr>
              <w:t>意    见</w:t>
            </w:r>
          </w:p>
        </w:tc>
        <w:tc>
          <w:tcPr>
            <w:tcW w:w="3402"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仿宋_GB2312" w:eastAsia="仿宋_GB2312" w:cs="仿宋_GB2312"/>
                <w:kern w:val="0"/>
                <w:sz w:val="25"/>
                <w:szCs w:val="25"/>
              </w:rPr>
            </w:pPr>
          </w:p>
          <w:p>
            <w:pPr>
              <w:widowControl/>
              <w:jc w:val="left"/>
              <w:rPr>
                <w:rFonts w:ascii="仿宋_GB2312" w:hAnsi="仿宋_GB2312" w:eastAsia="仿宋_GB2312" w:cs="仿宋_GB2312"/>
                <w:kern w:val="0"/>
                <w:sz w:val="25"/>
                <w:szCs w:val="25"/>
              </w:rPr>
            </w:pPr>
          </w:p>
          <w:p>
            <w:pPr>
              <w:widowControl/>
              <w:spacing w:line="360" w:lineRule="auto"/>
              <w:jc w:val="center"/>
              <w:rPr>
                <w:rFonts w:ascii="仿宋_GB2312" w:hAnsi="仿宋_GB2312" w:eastAsia="仿宋_GB2312" w:cs="仿宋_GB2312"/>
                <w:kern w:val="0"/>
                <w:sz w:val="24"/>
              </w:rPr>
            </w:pPr>
            <w:r>
              <w:rPr>
                <w:rFonts w:hint="eastAsia" w:ascii="仿宋_GB2312" w:hAnsi="仿宋_GB2312" w:eastAsia="仿宋_GB2312" w:cs="仿宋_GB2312"/>
                <w:kern w:val="0"/>
                <w:sz w:val="24"/>
              </w:rPr>
              <w:t>年   月   日</w:t>
            </w:r>
          </w:p>
          <w:p>
            <w:pPr>
              <w:spacing w:line="360" w:lineRule="auto"/>
              <w:ind w:left="127"/>
              <w:jc w:val="center"/>
              <w:rPr>
                <w:rFonts w:ascii="仿宋_GB2312" w:hAnsi="仿宋_GB2312" w:eastAsia="仿宋_GB2312" w:cs="仿宋_GB2312"/>
                <w:kern w:val="0"/>
                <w:sz w:val="25"/>
                <w:szCs w:val="25"/>
              </w:rPr>
            </w:pPr>
            <w:r>
              <w:rPr>
                <w:rFonts w:hint="eastAsia" w:ascii="仿宋_GB2312" w:hAnsi="仿宋_GB2312" w:eastAsia="仿宋_GB2312" w:cs="仿宋_GB2312"/>
                <w:kern w:val="0"/>
                <w:sz w:val="24"/>
              </w:rPr>
              <w:t>（盖章）</w:t>
            </w:r>
          </w:p>
        </w:tc>
      </w:tr>
    </w:tbl>
    <w:p>
      <w:pPr>
        <w:rPr>
          <w:rFonts w:hint="eastAsia" w:ascii="仿宋_GB2312" w:hAnsi="Calibri" w:eastAsia="仿宋_GB2312"/>
          <w:sz w:val="18"/>
          <w:szCs w:val="18"/>
        </w:rPr>
      </w:pPr>
    </w:p>
    <w:sectPr>
      <w:footerReference r:id="rId3" w:type="default"/>
      <w:footerReference r:id="rId4" w:type="even"/>
      <w:pgSz w:w="11906" w:h="16838"/>
      <w:pgMar w:top="1440" w:right="1800"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体 ! important">
    <w:altName w:val="宋体"/>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sz w:val="28"/>
        <w:szCs w:val="28"/>
      </w:rPr>
    </w:pPr>
    <w:r>
      <w:rPr>
        <w:rStyle w:val="11"/>
        <w:rFonts w:hint="eastAsia" w:ascii="宋体" w:hAnsi="宋体" w:cs="宋体"/>
        <w:sz w:val="28"/>
        <w:szCs w:val="28"/>
      </w:rPr>
      <w:t>—</w:t>
    </w:r>
    <w:r>
      <w:rPr>
        <w:rFonts w:hint="eastAsia" w:ascii="宋体" w:hAnsi="宋体" w:cs="宋体"/>
        <w:sz w:val="28"/>
        <w:szCs w:val="28"/>
      </w:rPr>
      <w:fldChar w:fldCharType="begin"/>
    </w:r>
    <w:r>
      <w:rPr>
        <w:rStyle w:val="11"/>
        <w:rFonts w:hint="eastAsia" w:ascii="宋体" w:hAnsi="宋体" w:cs="宋体"/>
        <w:sz w:val="28"/>
        <w:szCs w:val="28"/>
      </w:rPr>
      <w:instrText xml:space="preserve">PAGE  </w:instrText>
    </w:r>
    <w:r>
      <w:rPr>
        <w:rFonts w:hint="eastAsia" w:ascii="宋体" w:hAnsi="宋体" w:cs="宋体"/>
        <w:sz w:val="28"/>
        <w:szCs w:val="28"/>
      </w:rPr>
      <w:fldChar w:fldCharType="separate"/>
    </w:r>
    <w:r>
      <w:rPr>
        <w:rStyle w:val="11"/>
        <w:rFonts w:ascii="宋体" w:hAnsi="宋体" w:cs="宋体"/>
        <w:sz w:val="28"/>
        <w:szCs w:val="28"/>
      </w:rPr>
      <w:t>3</w:t>
    </w:r>
    <w:r>
      <w:rPr>
        <w:rFonts w:hint="eastAsia" w:ascii="宋体" w:hAnsi="宋体" w:cs="宋体"/>
        <w:sz w:val="28"/>
        <w:szCs w:val="28"/>
      </w:rPr>
      <w:fldChar w:fldCharType="end"/>
    </w:r>
    <w:r>
      <w:rPr>
        <w:rStyle w:val="11"/>
        <w:rFonts w:hint="eastAsia" w:ascii="宋体" w:hAnsi="宋体" w:cs="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sz w:val="28"/>
        <w:szCs w:val="28"/>
      </w:rPr>
    </w:pPr>
    <w:r>
      <w:rPr>
        <w:rStyle w:val="11"/>
        <w:rFonts w:hint="eastAsia" w:ascii="宋体" w:hAnsi="宋体" w:cs="宋体"/>
        <w:sz w:val="28"/>
        <w:szCs w:val="28"/>
      </w:rPr>
      <w:t>—</w:t>
    </w:r>
    <w:r>
      <w:rPr>
        <w:rFonts w:hint="eastAsia" w:ascii="宋体" w:hAnsi="宋体" w:cs="宋体"/>
        <w:sz w:val="28"/>
        <w:szCs w:val="28"/>
      </w:rPr>
      <w:fldChar w:fldCharType="begin"/>
    </w:r>
    <w:r>
      <w:rPr>
        <w:rStyle w:val="11"/>
        <w:rFonts w:hint="eastAsia" w:ascii="宋体" w:hAnsi="宋体" w:cs="宋体"/>
        <w:sz w:val="28"/>
        <w:szCs w:val="28"/>
      </w:rPr>
      <w:instrText xml:space="preserve">PAGE  </w:instrText>
    </w:r>
    <w:r>
      <w:rPr>
        <w:rFonts w:hint="eastAsia" w:ascii="宋体" w:hAnsi="宋体" w:cs="宋体"/>
        <w:sz w:val="28"/>
        <w:szCs w:val="28"/>
      </w:rPr>
      <w:fldChar w:fldCharType="separate"/>
    </w:r>
    <w:r>
      <w:rPr>
        <w:rStyle w:val="11"/>
        <w:rFonts w:ascii="宋体" w:hAnsi="宋体" w:cs="宋体"/>
        <w:sz w:val="28"/>
        <w:szCs w:val="28"/>
      </w:rPr>
      <w:t>4</w:t>
    </w:r>
    <w:r>
      <w:rPr>
        <w:rFonts w:hint="eastAsia" w:ascii="宋体" w:hAnsi="宋体" w:cs="宋体"/>
        <w:sz w:val="28"/>
        <w:szCs w:val="28"/>
      </w:rPr>
      <w:fldChar w:fldCharType="end"/>
    </w:r>
    <w:r>
      <w:rPr>
        <w:rStyle w:val="11"/>
        <w:rFonts w:hint="eastAsia" w:ascii="宋体" w:hAnsi="宋体" w:cs="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AF011F0"/>
    <w:rsid w:val="00007606"/>
    <w:rsid w:val="000212AE"/>
    <w:rsid w:val="000541AC"/>
    <w:rsid w:val="00070E72"/>
    <w:rsid w:val="000A33E8"/>
    <w:rsid w:val="000A4A44"/>
    <w:rsid w:val="000B0360"/>
    <w:rsid w:val="000D0357"/>
    <w:rsid w:val="000E1085"/>
    <w:rsid w:val="000F414C"/>
    <w:rsid w:val="00115A4B"/>
    <w:rsid w:val="00142C7A"/>
    <w:rsid w:val="0014735E"/>
    <w:rsid w:val="001545AC"/>
    <w:rsid w:val="00165287"/>
    <w:rsid w:val="001744D9"/>
    <w:rsid w:val="001D4A12"/>
    <w:rsid w:val="00201B01"/>
    <w:rsid w:val="00212326"/>
    <w:rsid w:val="00245952"/>
    <w:rsid w:val="002668B6"/>
    <w:rsid w:val="002B0B32"/>
    <w:rsid w:val="002B330F"/>
    <w:rsid w:val="002B6927"/>
    <w:rsid w:val="002C04EA"/>
    <w:rsid w:val="002D09DD"/>
    <w:rsid w:val="002E510E"/>
    <w:rsid w:val="00304C50"/>
    <w:rsid w:val="0030621E"/>
    <w:rsid w:val="00306605"/>
    <w:rsid w:val="00307320"/>
    <w:rsid w:val="003167FA"/>
    <w:rsid w:val="00354E50"/>
    <w:rsid w:val="00385A62"/>
    <w:rsid w:val="00397C31"/>
    <w:rsid w:val="003A0A1D"/>
    <w:rsid w:val="003E254E"/>
    <w:rsid w:val="00402DD5"/>
    <w:rsid w:val="0042092F"/>
    <w:rsid w:val="00447996"/>
    <w:rsid w:val="0045143D"/>
    <w:rsid w:val="00456EC4"/>
    <w:rsid w:val="00473F8E"/>
    <w:rsid w:val="00475243"/>
    <w:rsid w:val="0049637D"/>
    <w:rsid w:val="004B2FAE"/>
    <w:rsid w:val="004B7CBE"/>
    <w:rsid w:val="004F7C03"/>
    <w:rsid w:val="005241D6"/>
    <w:rsid w:val="005368EA"/>
    <w:rsid w:val="00544E53"/>
    <w:rsid w:val="005A5C90"/>
    <w:rsid w:val="005F3B9C"/>
    <w:rsid w:val="006003C0"/>
    <w:rsid w:val="00623CE8"/>
    <w:rsid w:val="0063239C"/>
    <w:rsid w:val="0067615E"/>
    <w:rsid w:val="00683628"/>
    <w:rsid w:val="006909D9"/>
    <w:rsid w:val="006A767C"/>
    <w:rsid w:val="006D361E"/>
    <w:rsid w:val="006E7507"/>
    <w:rsid w:val="006F6575"/>
    <w:rsid w:val="0071193F"/>
    <w:rsid w:val="007712AC"/>
    <w:rsid w:val="007B58C0"/>
    <w:rsid w:val="007C1662"/>
    <w:rsid w:val="0082565B"/>
    <w:rsid w:val="00835600"/>
    <w:rsid w:val="00883BDF"/>
    <w:rsid w:val="008D2777"/>
    <w:rsid w:val="008E3C2F"/>
    <w:rsid w:val="008E4D10"/>
    <w:rsid w:val="009113E2"/>
    <w:rsid w:val="009421FA"/>
    <w:rsid w:val="00942A78"/>
    <w:rsid w:val="009521F4"/>
    <w:rsid w:val="00954B86"/>
    <w:rsid w:val="00962F9F"/>
    <w:rsid w:val="009A173E"/>
    <w:rsid w:val="009A2B08"/>
    <w:rsid w:val="009A4F7F"/>
    <w:rsid w:val="009A73EC"/>
    <w:rsid w:val="009B12C4"/>
    <w:rsid w:val="009C1179"/>
    <w:rsid w:val="009C760E"/>
    <w:rsid w:val="009D25AD"/>
    <w:rsid w:val="00A10ADF"/>
    <w:rsid w:val="00A16387"/>
    <w:rsid w:val="00A35F86"/>
    <w:rsid w:val="00A36FC4"/>
    <w:rsid w:val="00A3740B"/>
    <w:rsid w:val="00A7707D"/>
    <w:rsid w:val="00A91ECC"/>
    <w:rsid w:val="00A964B9"/>
    <w:rsid w:val="00AE05A5"/>
    <w:rsid w:val="00B017AE"/>
    <w:rsid w:val="00B3682A"/>
    <w:rsid w:val="00B722F0"/>
    <w:rsid w:val="00BA5F1F"/>
    <w:rsid w:val="00BF3AFE"/>
    <w:rsid w:val="00C21824"/>
    <w:rsid w:val="00C571AD"/>
    <w:rsid w:val="00C61718"/>
    <w:rsid w:val="00CA3790"/>
    <w:rsid w:val="00CC5DF8"/>
    <w:rsid w:val="00D0772C"/>
    <w:rsid w:val="00D179D3"/>
    <w:rsid w:val="00D66630"/>
    <w:rsid w:val="00D71D8C"/>
    <w:rsid w:val="00D75BF6"/>
    <w:rsid w:val="00D77900"/>
    <w:rsid w:val="00D77AA7"/>
    <w:rsid w:val="00DA0B0A"/>
    <w:rsid w:val="00DA1DBD"/>
    <w:rsid w:val="00DC02E1"/>
    <w:rsid w:val="00DC49E8"/>
    <w:rsid w:val="00DE4487"/>
    <w:rsid w:val="00DF53D0"/>
    <w:rsid w:val="00E0498C"/>
    <w:rsid w:val="00E50ED5"/>
    <w:rsid w:val="00E601ED"/>
    <w:rsid w:val="00E73424"/>
    <w:rsid w:val="00E92CED"/>
    <w:rsid w:val="00EA6C52"/>
    <w:rsid w:val="00EB134B"/>
    <w:rsid w:val="00F06B6F"/>
    <w:rsid w:val="00F22A49"/>
    <w:rsid w:val="00F4020A"/>
    <w:rsid w:val="00F61F9C"/>
    <w:rsid w:val="00F66270"/>
    <w:rsid w:val="00FA36E4"/>
    <w:rsid w:val="00FA4E66"/>
    <w:rsid w:val="00FB0604"/>
    <w:rsid w:val="00FC1475"/>
    <w:rsid w:val="00FC6AE7"/>
    <w:rsid w:val="00FD4B42"/>
    <w:rsid w:val="00FE4530"/>
    <w:rsid w:val="0A233E83"/>
    <w:rsid w:val="0DBF4161"/>
    <w:rsid w:val="0EE912C6"/>
    <w:rsid w:val="10F01B02"/>
    <w:rsid w:val="11685113"/>
    <w:rsid w:val="1F1C3309"/>
    <w:rsid w:val="24690EB4"/>
    <w:rsid w:val="24DC5971"/>
    <w:rsid w:val="26182D8B"/>
    <w:rsid w:val="26D939B0"/>
    <w:rsid w:val="27337325"/>
    <w:rsid w:val="2D770C6D"/>
    <w:rsid w:val="330B12B8"/>
    <w:rsid w:val="3CD45312"/>
    <w:rsid w:val="45D046CA"/>
    <w:rsid w:val="46890B24"/>
    <w:rsid w:val="4B7D3639"/>
    <w:rsid w:val="52242429"/>
    <w:rsid w:val="56936DC9"/>
    <w:rsid w:val="5B840A8F"/>
    <w:rsid w:val="67CF7D52"/>
    <w:rsid w:val="6D535020"/>
    <w:rsid w:val="740A1AD1"/>
    <w:rsid w:val="7AF011F0"/>
    <w:rsid w:val="7E297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Date"/>
    <w:basedOn w:val="1"/>
    <w:next w:val="1"/>
    <w:link w:val="14"/>
    <w:qFormat/>
    <w:uiPriority w:val="0"/>
    <w:pPr>
      <w:ind w:left="100" w:leftChars="2500"/>
    </w:pPr>
  </w:style>
  <w:style w:type="paragraph" w:styleId="3">
    <w:name w:val="Balloon Text"/>
    <w:basedOn w:val="1"/>
    <w:link w:val="13"/>
    <w:qFormat/>
    <w:uiPriority w:val="0"/>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line="378" w:lineRule="atLeast"/>
      <w:jc w:val="left"/>
    </w:pPr>
    <w:rPr>
      <w:rFonts w:ascii="宋体 ! important" w:hAnsi="宋体 ! important" w:eastAsia="宋体 ! important" w:cs="Times New Roman"/>
      <w:color w:val="555555"/>
      <w:kern w:val="0"/>
      <w:sz w:val="24"/>
    </w:rPr>
  </w:style>
  <w:style w:type="table" w:styleId="8">
    <w:name w:val="Table Grid"/>
    <w:basedOn w:val="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Strong"/>
    <w:qFormat/>
    <w:uiPriority w:val="0"/>
    <w:rPr>
      <w:b/>
    </w:rPr>
  </w:style>
  <w:style w:type="character" w:styleId="11">
    <w:name w:val="page number"/>
    <w:basedOn w:val="9"/>
    <w:qFormat/>
    <w:uiPriority w:val="99"/>
  </w:style>
  <w:style w:type="character" w:customStyle="1" w:styleId="12">
    <w:name w:val="页脚 字符"/>
    <w:link w:val="4"/>
    <w:qFormat/>
    <w:uiPriority w:val="99"/>
    <w:rPr>
      <w:rFonts w:asciiTheme="minorHAnsi" w:hAnsiTheme="minorHAnsi" w:eastAsiaTheme="minorEastAsia" w:cstheme="minorBidi"/>
      <w:kern w:val="2"/>
      <w:sz w:val="18"/>
      <w:szCs w:val="18"/>
    </w:rPr>
  </w:style>
  <w:style w:type="character" w:customStyle="1" w:styleId="13">
    <w:name w:val="批注框文本 字符"/>
    <w:basedOn w:val="9"/>
    <w:link w:val="3"/>
    <w:qFormat/>
    <w:uiPriority w:val="0"/>
    <w:rPr>
      <w:rFonts w:asciiTheme="minorHAnsi" w:hAnsiTheme="minorHAnsi" w:eastAsiaTheme="minorEastAsia" w:cstheme="minorBidi"/>
      <w:kern w:val="2"/>
      <w:sz w:val="18"/>
      <w:szCs w:val="18"/>
    </w:rPr>
  </w:style>
  <w:style w:type="character" w:customStyle="1" w:styleId="14">
    <w:name w:val="日期 字符"/>
    <w:basedOn w:val="9"/>
    <w:link w:val="2"/>
    <w:qFormat/>
    <w:uiPriority w:val="0"/>
    <w:rPr>
      <w:rFonts w:asciiTheme="minorHAnsi" w:hAnsiTheme="minorHAnsi" w:eastAsiaTheme="minorEastAsia" w:cstheme="minorBidi"/>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ven\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3</Pages>
  <Words>243</Words>
  <Characters>1388</Characters>
  <Lines>11</Lines>
  <Paragraphs>3</Paragraphs>
  <TotalTime>3</TotalTime>
  <ScaleCrop>false</ScaleCrop>
  <LinksUpToDate>false</LinksUpToDate>
  <CharactersWithSpaces>1628</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2019-04-28T02:14:00Z</dcterms:created>
  <dc:creator>昕动</dc:creator>
  <cp:lastModifiedBy>Administrator</cp:lastModifiedBy>
  <cp:lastPrinted>2019-04-28T02:18:00Z</cp:lastPrinted>
  <dcterms:modified xsi:type="dcterms:W3CDTF">2019-05-13T09:21:26Z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